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345D" w:rsidRPr="008F326E" w:rsidRDefault="0070345D" w:rsidP="00294E87">
      <w:pPr>
        <w:spacing w:line="240" w:lineRule="auto"/>
        <w:ind w:left="5103" w:firstLine="0"/>
        <w:jc w:val="left"/>
        <w:rPr>
          <w:color w:val="000000"/>
          <w:sz w:val="24"/>
          <w:lang w:val="en-US"/>
        </w:rPr>
      </w:pPr>
      <w:bookmarkStart w:id="0" w:name="_GoBack"/>
      <w:bookmarkEnd w:id="0"/>
    </w:p>
    <w:tbl>
      <w:tblPr>
        <w:tblW w:w="0" w:type="auto"/>
        <w:tblLook w:val="04A0" w:firstRow="1" w:lastRow="0" w:firstColumn="1" w:lastColumn="0" w:noHBand="0" w:noVBand="1"/>
      </w:tblPr>
      <w:tblGrid>
        <w:gridCol w:w="4672"/>
        <w:gridCol w:w="4673"/>
      </w:tblGrid>
      <w:tr w:rsidR="00F3544F" w:rsidRPr="00FE7C4B" w:rsidTr="00FE7C4B">
        <w:tc>
          <w:tcPr>
            <w:tcW w:w="4672" w:type="dxa"/>
            <w:shd w:val="clear" w:color="auto" w:fill="auto"/>
          </w:tcPr>
          <w:p w:rsidR="00F3544F" w:rsidRPr="00FE7C4B" w:rsidRDefault="00F3544F" w:rsidP="00294E87">
            <w:pPr>
              <w:spacing w:line="240" w:lineRule="auto"/>
              <w:ind w:firstLine="0"/>
              <w:jc w:val="left"/>
              <w:rPr>
                <w:color w:val="000000"/>
                <w:szCs w:val="28"/>
              </w:rPr>
            </w:pPr>
            <w:r w:rsidRPr="00FE7C4B">
              <w:rPr>
                <w:color w:val="000000"/>
                <w:szCs w:val="28"/>
              </w:rPr>
              <w:t>СОГЛАСОВАНО</w:t>
            </w:r>
          </w:p>
          <w:p w:rsidR="00F3544F" w:rsidRPr="00FE7C4B" w:rsidRDefault="00F3544F" w:rsidP="00294E87">
            <w:pPr>
              <w:spacing w:line="240" w:lineRule="auto"/>
              <w:ind w:firstLine="0"/>
              <w:jc w:val="left"/>
              <w:rPr>
                <w:color w:val="000000"/>
                <w:szCs w:val="28"/>
              </w:rPr>
            </w:pPr>
          </w:p>
          <w:p w:rsidR="00F3544F" w:rsidRPr="00FE7C4B" w:rsidRDefault="00F3544F" w:rsidP="00294E87">
            <w:pPr>
              <w:spacing w:line="240" w:lineRule="auto"/>
              <w:ind w:firstLine="0"/>
              <w:jc w:val="left"/>
              <w:rPr>
                <w:color w:val="000000"/>
                <w:szCs w:val="28"/>
              </w:rPr>
            </w:pPr>
            <w:r w:rsidRPr="00FE7C4B">
              <w:rPr>
                <w:color w:val="000000"/>
                <w:szCs w:val="28"/>
              </w:rPr>
              <w:t>Заместитель Министра транспорта Российской Федерации</w:t>
            </w:r>
          </w:p>
          <w:p w:rsidR="00F3544F" w:rsidRDefault="00F3544F" w:rsidP="00294E87">
            <w:pPr>
              <w:spacing w:line="240" w:lineRule="auto"/>
              <w:ind w:firstLine="0"/>
              <w:jc w:val="left"/>
              <w:rPr>
                <w:color w:val="000000"/>
                <w:szCs w:val="28"/>
              </w:rPr>
            </w:pPr>
          </w:p>
          <w:p w:rsidR="00FE7C4B" w:rsidRDefault="00FE7C4B" w:rsidP="00294E87">
            <w:pPr>
              <w:spacing w:line="240" w:lineRule="auto"/>
              <w:ind w:firstLine="0"/>
              <w:jc w:val="left"/>
              <w:rPr>
                <w:color w:val="000000"/>
                <w:szCs w:val="28"/>
              </w:rPr>
            </w:pPr>
          </w:p>
          <w:p w:rsidR="00FE7C4B" w:rsidRPr="00FE7C4B" w:rsidRDefault="00FE7C4B" w:rsidP="00294E87">
            <w:pPr>
              <w:spacing w:line="240" w:lineRule="auto"/>
              <w:ind w:firstLine="0"/>
              <w:jc w:val="left"/>
              <w:rPr>
                <w:color w:val="000000"/>
                <w:szCs w:val="28"/>
              </w:rPr>
            </w:pPr>
          </w:p>
          <w:p w:rsidR="00F3544F" w:rsidRPr="00FE7C4B" w:rsidRDefault="00F3544F" w:rsidP="00294E87">
            <w:pPr>
              <w:spacing w:line="240" w:lineRule="auto"/>
              <w:ind w:firstLine="0"/>
              <w:jc w:val="left"/>
              <w:rPr>
                <w:color w:val="000000"/>
                <w:szCs w:val="28"/>
              </w:rPr>
            </w:pPr>
            <w:r w:rsidRPr="00FE7C4B">
              <w:rPr>
                <w:color w:val="000000"/>
                <w:szCs w:val="28"/>
              </w:rPr>
              <w:t xml:space="preserve">_______________ </w:t>
            </w:r>
            <w:r w:rsidR="00697302" w:rsidRPr="00FE7C4B">
              <w:rPr>
                <w:color w:val="000000"/>
                <w:szCs w:val="28"/>
              </w:rPr>
              <w:t>А.С. Цыденов</w:t>
            </w:r>
          </w:p>
          <w:p w:rsidR="00F3544F" w:rsidRPr="00FE7C4B" w:rsidRDefault="00F3544F" w:rsidP="00294E87">
            <w:pPr>
              <w:spacing w:line="240" w:lineRule="auto"/>
              <w:ind w:firstLine="0"/>
              <w:jc w:val="left"/>
              <w:rPr>
                <w:color w:val="000000"/>
                <w:szCs w:val="28"/>
              </w:rPr>
            </w:pPr>
          </w:p>
          <w:p w:rsidR="00F3544F" w:rsidRPr="00FE7C4B" w:rsidRDefault="00F3544F" w:rsidP="00294E87">
            <w:pPr>
              <w:spacing w:line="240" w:lineRule="auto"/>
              <w:ind w:firstLine="0"/>
              <w:jc w:val="left"/>
              <w:rPr>
                <w:color w:val="000000"/>
                <w:szCs w:val="28"/>
              </w:rPr>
            </w:pPr>
            <w:r w:rsidRPr="00FE7C4B">
              <w:rPr>
                <w:color w:val="000000"/>
                <w:szCs w:val="28"/>
              </w:rPr>
              <w:t>«____»________________ 2015 г.</w:t>
            </w:r>
          </w:p>
          <w:p w:rsidR="00F3544F" w:rsidRPr="00FE7C4B" w:rsidRDefault="00F3544F" w:rsidP="00294E87">
            <w:pPr>
              <w:spacing w:line="240" w:lineRule="auto"/>
              <w:ind w:firstLine="0"/>
              <w:rPr>
                <w:color w:val="000000"/>
                <w:szCs w:val="28"/>
              </w:rPr>
            </w:pPr>
          </w:p>
        </w:tc>
        <w:tc>
          <w:tcPr>
            <w:tcW w:w="4673" w:type="dxa"/>
            <w:shd w:val="clear" w:color="auto" w:fill="auto"/>
          </w:tcPr>
          <w:p w:rsidR="00F3544F" w:rsidRPr="00FE7C4B" w:rsidRDefault="00F3544F" w:rsidP="00294E87">
            <w:pPr>
              <w:spacing w:after="240" w:line="240" w:lineRule="auto"/>
              <w:ind w:firstLine="0"/>
              <w:jc w:val="left"/>
              <w:rPr>
                <w:color w:val="000000"/>
                <w:szCs w:val="28"/>
              </w:rPr>
            </w:pPr>
            <w:r w:rsidRPr="00FE7C4B">
              <w:rPr>
                <w:color w:val="000000"/>
                <w:szCs w:val="28"/>
              </w:rPr>
              <w:t>УТВЕРЖДАЮ</w:t>
            </w:r>
          </w:p>
          <w:p w:rsidR="00F3544F" w:rsidRPr="00FE7C4B" w:rsidRDefault="00FE7C4B" w:rsidP="00294E87">
            <w:pPr>
              <w:spacing w:line="240" w:lineRule="auto"/>
              <w:ind w:firstLine="0"/>
              <w:jc w:val="left"/>
              <w:rPr>
                <w:i/>
                <w:color w:val="000000"/>
                <w:szCs w:val="28"/>
              </w:rPr>
            </w:pPr>
            <w:r w:rsidRPr="00FE7C4B">
              <w:rPr>
                <w:szCs w:val="28"/>
              </w:rPr>
              <w:t>И.о. заместителя Губернатора Томской области по промышленной политике</w:t>
            </w:r>
          </w:p>
          <w:p w:rsidR="007037DE" w:rsidRPr="00FE7C4B" w:rsidRDefault="007037DE" w:rsidP="00294E87">
            <w:pPr>
              <w:spacing w:line="240" w:lineRule="auto"/>
              <w:ind w:firstLine="0"/>
              <w:jc w:val="left"/>
              <w:rPr>
                <w:i/>
                <w:color w:val="000000"/>
                <w:szCs w:val="28"/>
              </w:rPr>
            </w:pPr>
          </w:p>
          <w:p w:rsidR="00F3544F" w:rsidRPr="00FE7C4B" w:rsidRDefault="00F3544F" w:rsidP="00294E87">
            <w:pPr>
              <w:spacing w:line="240" w:lineRule="auto"/>
              <w:ind w:firstLine="0"/>
              <w:jc w:val="left"/>
              <w:rPr>
                <w:color w:val="000000"/>
                <w:szCs w:val="28"/>
              </w:rPr>
            </w:pPr>
          </w:p>
          <w:p w:rsidR="00F3544F" w:rsidRPr="00FE7C4B" w:rsidRDefault="00F3544F" w:rsidP="00294E87">
            <w:pPr>
              <w:spacing w:line="240" w:lineRule="auto"/>
              <w:ind w:firstLine="0"/>
              <w:jc w:val="left"/>
              <w:rPr>
                <w:color w:val="000000"/>
                <w:szCs w:val="28"/>
              </w:rPr>
            </w:pPr>
            <w:r w:rsidRPr="00FE7C4B">
              <w:rPr>
                <w:color w:val="000000"/>
                <w:szCs w:val="28"/>
              </w:rPr>
              <w:t>________</w:t>
            </w:r>
            <w:r w:rsidR="00FE7C4B">
              <w:rPr>
                <w:color w:val="000000"/>
                <w:szCs w:val="28"/>
              </w:rPr>
              <w:t>______</w:t>
            </w:r>
            <w:r w:rsidRPr="00FE7C4B">
              <w:rPr>
                <w:color w:val="000000"/>
                <w:szCs w:val="28"/>
              </w:rPr>
              <w:t xml:space="preserve">_____ </w:t>
            </w:r>
            <w:r w:rsidR="00FE7C4B" w:rsidRPr="00FE7C4B">
              <w:rPr>
                <w:color w:val="000000"/>
                <w:szCs w:val="28"/>
              </w:rPr>
              <w:t>Н.А.Глебович</w:t>
            </w:r>
          </w:p>
          <w:p w:rsidR="00F3544F" w:rsidRPr="00FE7C4B" w:rsidRDefault="00F3544F" w:rsidP="00294E87">
            <w:pPr>
              <w:spacing w:line="240" w:lineRule="auto"/>
              <w:ind w:firstLine="0"/>
              <w:jc w:val="left"/>
              <w:rPr>
                <w:color w:val="000000"/>
                <w:szCs w:val="28"/>
              </w:rPr>
            </w:pPr>
          </w:p>
          <w:p w:rsidR="00F3544F" w:rsidRPr="00FE7C4B" w:rsidRDefault="00F3544F" w:rsidP="00294E87">
            <w:pPr>
              <w:spacing w:line="240" w:lineRule="auto"/>
              <w:ind w:firstLine="0"/>
              <w:jc w:val="left"/>
              <w:rPr>
                <w:color w:val="000000"/>
                <w:szCs w:val="28"/>
              </w:rPr>
            </w:pPr>
            <w:r w:rsidRPr="00FE7C4B">
              <w:rPr>
                <w:color w:val="000000"/>
                <w:szCs w:val="28"/>
              </w:rPr>
              <w:t>«____»______</w:t>
            </w:r>
            <w:r w:rsidR="00FE7C4B">
              <w:rPr>
                <w:color w:val="000000"/>
                <w:szCs w:val="28"/>
              </w:rPr>
              <w:t>___</w:t>
            </w:r>
            <w:r w:rsidRPr="00FE7C4B">
              <w:rPr>
                <w:color w:val="000000"/>
                <w:szCs w:val="28"/>
              </w:rPr>
              <w:t>__________ 2015 г.</w:t>
            </w:r>
          </w:p>
          <w:p w:rsidR="00F3544F" w:rsidRPr="00FE7C4B" w:rsidRDefault="00F3544F" w:rsidP="00294E87">
            <w:pPr>
              <w:spacing w:line="240" w:lineRule="auto"/>
              <w:ind w:firstLine="0"/>
              <w:rPr>
                <w:color w:val="000000"/>
                <w:szCs w:val="28"/>
              </w:rPr>
            </w:pPr>
          </w:p>
        </w:tc>
      </w:tr>
    </w:tbl>
    <w:p w:rsidR="0070345D" w:rsidRPr="008F326E" w:rsidRDefault="0070345D" w:rsidP="00294E87">
      <w:pPr>
        <w:spacing w:line="240" w:lineRule="auto"/>
        <w:ind w:firstLine="0"/>
        <w:rPr>
          <w:color w:val="000000"/>
        </w:rPr>
      </w:pPr>
    </w:p>
    <w:p w:rsidR="0070345D" w:rsidRPr="008F326E" w:rsidRDefault="0070345D" w:rsidP="00294E87">
      <w:pPr>
        <w:spacing w:line="240" w:lineRule="auto"/>
        <w:rPr>
          <w:color w:val="000000"/>
        </w:rPr>
      </w:pPr>
    </w:p>
    <w:p w:rsidR="0070345D" w:rsidRPr="008F326E" w:rsidRDefault="0070345D" w:rsidP="00294E87">
      <w:pPr>
        <w:spacing w:line="240" w:lineRule="auto"/>
        <w:ind w:firstLine="0"/>
        <w:rPr>
          <w:color w:val="000000"/>
        </w:rPr>
      </w:pPr>
    </w:p>
    <w:p w:rsidR="0070345D" w:rsidRPr="008F326E" w:rsidRDefault="0070345D" w:rsidP="00294E87">
      <w:pPr>
        <w:spacing w:line="240" w:lineRule="auto"/>
        <w:rPr>
          <w:color w:val="000000"/>
        </w:rPr>
      </w:pPr>
    </w:p>
    <w:p w:rsidR="0070345D" w:rsidRPr="008F326E" w:rsidRDefault="0070345D" w:rsidP="00294E87">
      <w:pPr>
        <w:spacing w:line="240" w:lineRule="auto"/>
        <w:rPr>
          <w:color w:val="000000"/>
        </w:rPr>
      </w:pPr>
    </w:p>
    <w:p w:rsidR="0070345D" w:rsidRPr="008F326E" w:rsidRDefault="0070345D" w:rsidP="00294E87">
      <w:pPr>
        <w:spacing w:line="240" w:lineRule="auto"/>
        <w:rPr>
          <w:color w:val="000000"/>
        </w:rPr>
      </w:pPr>
    </w:p>
    <w:p w:rsidR="0070345D" w:rsidRPr="008F326E" w:rsidRDefault="0070345D" w:rsidP="00294E87">
      <w:pPr>
        <w:spacing w:line="240" w:lineRule="auto"/>
        <w:rPr>
          <w:color w:val="000000"/>
        </w:rPr>
      </w:pPr>
    </w:p>
    <w:p w:rsidR="0070345D" w:rsidRPr="008F326E" w:rsidRDefault="0070345D" w:rsidP="00294E87">
      <w:pPr>
        <w:spacing w:line="240" w:lineRule="auto"/>
        <w:ind w:firstLine="0"/>
        <w:rPr>
          <w:color w:val="000000"/>
        </w:rPr>
      </w:pPr>
    </w:p>
    <w:p w:rsidR="0070345D" w:rsidRPr="00FE7C4B" w:rsidRDefault="0070345D" w:rsidP="00294E87">
      <w:pPr>
        <w:spacing w:line="240" w:lineRule="auto"/>
        <w:ind w:firstLine="0"/>
        <w:rPr>
          <w:color w:val="000000"/>
          <w:szCs w:val="28"/>
        </w:rPr>
      </w:pPr>
    </w:p>
    <w:p w:rsidR="0070345D" w:rsidRPr="008F326E" w:rsidRDefault="0070345D" w:rsidP="00294E87">
      <w:pPr>
        <w:spacing w:line="240" w:lineRule="auto"/>
        <w:ind w:firstLine="0"/>
        <w:jc w:val="center"/>
        <w:rPr>
          <w:color w:val="000000"/>
          <w:sz w:val="32"/>
        </w:rPr>
      </w:pPr>
      <w:r w:rsidRPr="008F326E">
        <w:rPr>
          <w:color w:val="000000"/>
          <w:sz w:val="32"/>
        </w:rPr>
        <w:t xml:space="preserve">КОМПЛЕКСНЫЙ ПЛАН </w:t>
      </w:r>
    </w:p>
    <w:p w:rsidR="0070345D" w:rsidRPr="008F326E" w:rsidRDefault="0070345D" w:rsidP="00294E87">
      <w:pPr>
        <w:spacing w:line="240" w:lineRule="auto"/>
        <w:ind w:firstLine="0"/>
        <w:jc w:val="center"/>
        <w:rPr>
          <w:color w:val="000000"/>
          <w:sz w:val="32"/>
        </w:rPr>
      </w:pPr>
      <w:r w:rsidRPr="008F326E">
        <w:rPr>
          <w:color w:val="000000"/>
          <w:sz w:val="32"/>
        </w:rPr>
        <w:t>ТРАНС</w:t>
      </w:r>
      <w:r w:rsidR="00DB316D">
        <w:rPr>
          <w:color w:val="000000"/>
          <w:sz w:val="32"/>
        </w:rPr>
        <w:t xml:space="preserve">ПОРТНОГО ОБСЛУЖИВАНИЯ НАСЕЛЕНИЯ ТОМСКОЙ ОБЛАСТИ </w:t>
      </w:r>
      <w:r w:rsidR="002F77CE" w:rsidRPr="008F326E">
        <w:rPr>
          <w:color w:val="000000"/>
          <w:sz w:val="32"/>
        </w:rPr>
        <w:t>НА СРЕ</w:t>
      </w:r>
      <w:r w:rsidR="00294E87">
        <w:rPr>
          <w:color w:val="000000"/>
          <w:sz w:val="32"/>
        </w:rPr>
        <w:t xml:space="preserve">ДНЕ- И ДОЛГОСРОЧНУЮ ПЕРСПЕКТИВУ </w:t>
      </w:r>
      <w:r w:rsidR="002F77CE" w:rsidRPr="008F326E">
        <w:rPr>
          <w:color w:val="000000"/>
          <w:sz w:val="32"/>
        </w:rPr>
        <w:t>(ДО 2030 ГОДА)</w:t>
      </w:r>
      <w:r w:rsidR="00294E87">
        <w:rPr>
          <w:color w:val="000000"/>
          <w:sz w:val="32"/>
        </w:rPr>
        <w:t xml:space="preserve"> </w:t>
      </w:r>
      <w:r w:rsidRPr="008F326E">
        <w:rPr>
          <w:color w:val="000000"/>
          <w:sz w:val="32"/>
        </w:rPr>
        <w:t>В ЧАСТИ ПРИГОРОДНЫХ ПАССАЖИРСКИХ ПЕРЕВОЗОК</w:t>
      </w:r>
    </w:p>
    <w:p w:rsidR="0070345D" w:rsidRPr="008F326E" w:rsidRDefault="0070345D" w:rsidP="00294E87">
      <w:pPr>
        <w:spacing w:line="240" w:lineRule="auto"/>
        <w:ind w:firstLine="0"/>
        <w:jc w:val="center"/>
        <w:rPr>
          <w:color w:val="000000"/>
          <w:sz w:val="32"/>
        </w:rPr>
      </w:pPr>
    </w:p>
    <w:p w:rsidR="0070345D" w:rsidRPr="008F326E" w:rsidRDefault="0070345D" w:rsidP="00294E87">
      <w:pPr>
        <w:spacing w:line="240" w:lineRule="auto"/>
        <w:ind w:firstLine="0"/>
        <w:jc w:val="center"/>
        <w:rPr>
          <w:color w:val="000000"/>
          <w:sz w:val="32"/>
        </w:rPr>
      </w:pPr>
    </w:p>
    <w:p w:rsidR="0070345D" w:rsidRPr="008F326E" w:rsidRDefault="0070345D" w:rsidP="00294E87">
      <w:pPr>
        <w:spacing w:line="240" w:lineRule="auto"/>
        <w:ind w:firstLine="0"/>
        <w:jc w:val="center"/>
        <w:rPr>
          <w:color w:val="000000"/>
          <w:sz w:val="32"/>
        </w:rPr>
      </w:pPr>
    </w:p>
    <w:p w:rsidR="0070345D" w:rsidRPr="008F326E" w:rsidRDefault="0070345D" w:rsidP="00294E87">
      <w:pPr>
        <w:spacing w:line="240" w:lineRule="auto"/>
        <w:ind w:firstLine="0"/>
        <w:jc w:val="center"/>
        <w:rPr>
          <w:color w:val="000000"/>
          <w:sz w:val="32"/>
        </w:rPr>
      </w:pPr>
    </w:p>
    <w:p w:rsidR="00A906BD" w:rsidRPr="008F326E" w:rsidRDefault="00A906BD" w:rsidP="00294E87">
      <w:pPr>
        <w:spacing w:line="240" w:lineRule="auto"/>
        <w:ind w:firstLine="0"/>
        <w:jc w:val="center"/>
        <w:rPr>
          <w:color w:val="000000"/>
          <w:sz w:val="32"/>
        </w:rPr>
      </w:pPr>
    </w:p>
    <w:p w:rsidR="00A906BD" w:rsidRPr="008F326E" w:rsidRDefault="00A906BD" w:rsidP="00294E87">
      <w:pPr>
        <w:spacing w:line="240" w:lineRule="auto"/>
        <w:ind w:firstLine="0"/>
        <w:jc w:val="center"/>
        <w:rPr>
          <w:color w:val="000000"/>
          <w:sz w:val="32"/>
        </w:rPr>
      </w:pPr>
    </w:p>
    <w:p w:rsidR="0070345D" w:rsidRPr="008F326E" w:rsidRDefault="0070345D" w:rsidP="00294E87">
      <w:pPr>
        <w:spacing w:line="240" w:lineRule="auto"/>
        <w:ind w:firstLine="0"/>
        <w:jc w:val="center"/>
        <w:rPr>
          <w:color w:val="000000"/>
          <w:sz w:val="32"/>
        </w:rPr>
      </w:pPr>
    </w:p>
    <w:p w:rsidR="00A063B4" w:rsidRPr="008F326E" w:rsidRDefault="00A063B4" w:rsidP="00294E87">
      <w:pPr>
        <w:spacing w:line="240" w:lineRule="auto"/>
        <w:ind w:firstLine="0"/>
        <w:jc w:val="center"/>
        <w:rPr>
          <w:color w:val="000000"/>
          <w:sz w:val="36"/>
        </w:rPr>
      </w:pPr>
    </w:p>
    <w:p w:rsidR="00A063B4" w:rsidRPr="008F326E" w:rsidRDefault="00A063B4" w:rsidP="00294E87">
      <w:pPr>
        <w:spacing w:line="240" w:lineRule="auto"/>
        <w:ind w:firstLine="0"/>
        <w:jc w:val="center"/>
        <w:rPr>
          <w:color w:val="000000"/>
          <w:sz w:val="36"/>
        </w:rPr>
      </w:pPr>
    </w:p>
    <w:p w:rsidR="00A063B4" w:rsidRPr="008F326E" w:rsidRDefault="00A063B4" w:rsidP="00294E87">
      <w:pPr>
        <w:spacing w:line="240" w:lineRule="auto"/>
        <w:ind w:firstLine="0"/>
        <w:jc w:val="center"/>
        <w:rPr>
          <w:color w:val="000000"/>
          <w:sz w:val="24"/>
        </w:rPr>
      </w:pPr>
    </w:p>
    <w:p w:rsidR="00A063B4" w:rsidRPr="008F326E" w:rsidRDefault="00A063B4" w:rsidP="00294E87">
      <w:pPr>
        <w:spacing w:line="240" w:lineRule="auto"/>
        <w:ind w:firstLine="0"/>
        <w:jc w:val="center"/>
        <w:rPr>
          <w:color w:val="000000"/>
          <w:sz w:val="24"/>
        </w:rPr>
      </w:pPr>
    </w:p>
    <w:p w:rsidR="00A063B4" w:rsidRPr="008F326E" w:rsidRDefault="00A063B4" w:rsidP="00294E87">
      <w:pPr>
        <w:spacing w:line="240" w:lineRule="auto"/>
        <w:ind w:firstLine="0"/>
        <w:jc w:val="center"/>
        <w:rPr>
          <w:color w:val="000000"/>
          <w:sz w:val="24"/>
        </w:rPr>
      </w:pPr>
    </w:p>
    <w:p w:rsidR="00A063B4" w:rsidRPr="008F326E" w:rsidRDefault="00A063B4" w:rsidP="00294E87">
      <w:pPr>
        <w:spacing w:line="240" w:lineRule="auto"/>
        <w:ind w:firstLine="0"/>
        <w:jc w:val="center"/>
        <w:rPr>
          <w:color w:val="000000"/>
          <w:sz w:val="24"/>
        </w:rPr>
      </w:pPr>
    </w:p>
    <w:p w:rsidR="00A063B4" w:rsidRDefault="00A063B4" w:rsidP="00294E87">
      <w:pPr>
        <w:spacing w:line="240" w:lineRule="auto"/>
        <w:ind w:firstLine="0"/>
        <w:jc w:val="center"/>
        <w:rPr>
          <w:color w:val="000000"/>
          <w:sz w:val="24"/>
        </w:rPr>
      </w:pPr>
    </w:p>
    <w:p w:rsidR="00294E87" w:rsidRPr="008F326E" w:rsidRDefault="00294E87" w:rsidP="00294E87">
      <w:pPr>
        <w:spacing w:line="240" w:lineRule="auto"/>
        <w:ind w:firstLine="0"/>
        <w:jc w:val="center"/>
        <w:rPr>
          <w:color w:val="000000"/>
          <w:sz w:val="24"/>
        </w:rPr>
      </w:pPr>
    </w:p>
    <w:p w:rsidR="00A063B4" w:rsidRPr="008F326E" w:rsidRDefault="00A063B4" w:rsidP="00294E87">
      <w:pPr>
        <w:spacing w:line="240" w:lineRule="auto"/>
        <w:ind w:firstLine="0"/>
        <w:jc w:val="center"/>
        <w:rPr>
          <w:color w:val="000000"/>
          <w:sz w:val="24"/>
        </w:rPr>
      </w:pPr>
    </w:p>
    <w:p w:rsidR="00697302" w:rsidRPr="008F326E" w:rsidRDefault="00DB316D" w:rsidP="00294E87">
      <w:pPr>
        <w:spacing w:line="240" w:lineRule="auto"/>
        <w:ind w:firstLine="0"/>
        <w:jc w:val="center"/>
        <w:rPr>
          <w:color w:val="000000"/>
        </w:rPr>
      </w:pPr>
      <w:r>
        <w:rPr>
          <w:color w:val="000000"/>
        </w:rPr>
        <w:t xml:space="preserve">г.Томск </w:t>
      </w:r>
      <w:r w:rsidR="0070345D" w:rsidRPr="008F326E">
        <w:rPr>
          <w:color w:val="000000"/>
        </w:rPr>
        <w:t>– 2015 г.</w:t>
      </w:r>
    </w:p>
    <w:p w:rsidR="00697302" w:rsidRPr="008F326E" w:rsidRDefault="00697302" w:rsidP="00294E87">
      <w:pPr>
        <w:spacing w:after="160" w:line="240" w:lineRule="auto"/>
        <w:ind w:firstLine="0"/>
        <w:jc w:val="left"/>
        <w:rPr>
          <w:color w:val="000000"/>
        </w:rPr>
      </w:pPr>
      <w:r w:rsidRPr="008F326E">
        <w:rPr>
          <w:color w:val="000000"/>
        </w:rPr>
        <w:br w:type="page"/>
      </w:r>
    </w:p>
    <w:p w:rsidR="00C107B5" w:rsidRPr="008F326E" w:rsidRDefault="00C107B5" w:rsidP="00294E87">
      <w:pPr>
        <w:spacing w:line="240" w:lineRule="auto"/>
        <w:ind w:firstLine="0"/>
        <w:jc w:val="center"/>
        <w:rPr>
          <w:b/>
          <w:color w:val="000000"/>
        </w:rPr>
      </w:pPr>
      <w:r w:rsidRPr="008F326E">
        <w:rPr>
          <w:b/>
          <w:color w:val="000000"/>
        </w:rPr>
        <w:lastRenderedPageBreak/>
        <w:t>СОДЕРЖАНИЕ</w:t>
      </w:r>
    </w:p>
    <w:p w:rsidR="00AF4174" w:rsidRPr="008F326E" w:rsidRDefault="00C107B5" w:rsidP="00AD69D8">
      <w:pPr>
        <w:pStyle w:val="11"/>
        <w:tabs>
          <w:tab w:val="clear" w:pos="440"/>
          <w:tab w:val="left" w:pos="567"/>
        </w:tabs>
        <w:ind w:right="425"/>
        <w:rPr>
          <w:rFonts w:ascii="Calibri" w:eastAsia="Times New Roman" w:hAnsi="Calibri"/>
          <w:noProof/>
          <w:sz w:val="22"/>
          <w:szCs w:val="22"/>
          <w:lang w:eastAsia="ru-RU"/>
        </w:rPr>
      </w:pPr>
      <w:r w:rsidRPr="008F326E">
        <w:rPr>
          <w:color w:val="000000"/>
        </w:rPr>
        <w:fldChar w:fldCharType="begin"/>
      </w:r>
      <w:r w:rsidRPr="008F326E">
        <w:rPr>
          <w:color w:val="000000"/>
        </w:rPr>
        <w:instrText xml:space="preserve"> TOC \o "1-2" \h \z \u </w:instrText>
      </w:r>
      <w:r w:rsidRPr="008F326E">
        <w:rPr>
          <w:color w:val="000000"/>
        </w:rPr>
        <w:fldChar w:fldCharType="separate"/>
      </w:r>
      <w:hyperlink w:anchor="_Toc427253583" w:history="1">
        <w:r w:rsidR="00AF4174" w:rsidRPr="007961B4">
          <w:rPr>
            <w:rStyle w:val="a8"/>
            <w:noProof/>
          </w:rPr>
          <w:t>Введение</w:t>
        </w:r>
        <w:r w:rsidR="00AF4174">
          <w:rPr>
            <w:noProof/>
            <w:webHidden/>
          </w:rPr>
          <w:tab/>
        </w:r>
        <w:r w:rsidR="00294E87">
          <w:rPr>
            <w:noProof/>
            <w:webHidden/>
          </w:rPr>
          <w:t>3</w:t>
        </w:r>
      </w:hyperlink>
    </w:p>
    <w:p w:rsidR="00AF4174" w:rsidRPr="008F326E" w:rsidRDefault="001937D3" w:rsidP="00AD69D8">
      <w:pPr>
        <w:pStyle w:val="11"/>
        <w:tabs>
          <w:tab w:val="clear" w:pos="440"/>
          <w:tab w:val="left" w:pos="567"/>
        </w:tabs>
        <w:ind w:right="425"/>
        <w:rPr>
          <w:rFonts w:ascii="Calibri" w:eastAsia="Times New Roman" w:hAnsi="Calibri"/>
          <w:noProof/>
          <w:sz w:val="22"/>
          <w:szCs w:val="22"/>
          <w:lang w:eastAsia="ru-RU"/>
        </w:rPr>
      </w:pPr>
      <w:hyperlink w:anchor="_Toc427253584" w:history="1">
        <w:r w:rsidR="00AF4174" w:rsidRPr="007961B4">
          <w:rPr>
            <w:rStyle w:val="a8"/>
            <w:noProof/>
          </w:rPr>
          <w:t>1</w:t>
        </w:r>
        <w:r w:rsidR="00AF4174" w:rsidRPr="008F326E">
          <w:rPr>
            <w:rFonts w:ascii="Calibri" w:eastAsia="Times New Roman" w:hAnsi="Calibri"/>
            <w:noProof/>
            <w:sz w:val="22"/>
            <w:szCs w:val="22"/>
            <w:lang w:eastAsia="ru-RU"/>
          </w:rPr>
          <w:tab/>
        </w:r>
        <w:r w:rsidR="00AF4174" w:rsidRPr="007961B4">
          <w:rPr>
            <w:rStyle w:val="a8"/>
            <w:noProof/>
          </w:rPr>
          <w:t>Условия реализации комплексного плана транспортного обслуживания населения субъектом Российской Федерации на долго- и среднесрочную перспективу в части пригородных пассажирских перевозок (КПТО)</w:t>
        </w:r>
        <w:r w:rsidR="00AF4174">
          <w:rPr>
            <w:noProof/>
            <w:webHidden/>
          </w:rPr>
          <w:tab/>
        </w:r>
        <w:r w:rsidR="001516ED">
          <w:rPr>
            <w:noProof/>
            <w:webHidden/>
          </w:rPr>
          <w:t>5</w:t>
        </w:r>
      </w:hyperlink>
    </w:p>
    <w:p w:rsidR="00AF4174" w:rsidRPr="008F326E" w:rsidRDefault="001937D3" w:rsidP="00AD69D8">
      <w:pPr>
        <w:pStyle w:val="22"/>
        <w:rPr>
          <w:rFonts w:ascii="Calibri" w:eastAsia="Times New Roman" w:hAnsi="Calibri"/>
          <w:noProof/>
          <w:sz w:val="22"/>
          <w:szCs w:val="22"/>
          <w:lang w:eastAsia="ru-RU"/>
        </w:rPr>
      </w:pPr>
      <w:hyperlink w:anchor="_Toc427253585" w:history="1">
        <w:r w:rsidR="00AF4174" w:rsidRPr="007961B4">
          <w:rPr>
            <w:rStyle w:val="a8"/>
            <w:noProof/>
          </w:rPr>
          <w:t>1.1</w:t>
        </w:r>
        <w:r w:rsidR="00AF4174" w:rsidRPr="008F326E">
          <w:rPr>
            <w:rFonts w:ascii="Calibri" w:eastAsia="Times New Roman" w:hAnsi="Calibri"/>
            <w:noProof/>
            <w:sz w:val="22"/>
            <w:szCs w:val="22"/>
            <w:lang w:eastAsia="ru-RU"/>
          </w:rPr>
          <w:tab/>
        </w:r>
        <w:r w:rsidR="00AF4174" w:rsidRPr="007961B4">
          <w:rPr>
            <w:rStyle w:val="a8"/>
            <w:noProof/>
          </w:rPr>
          <w:t>Анализ общих тенденций социально-экономического развития субъекта Российской Федерации</w:t>
        </w:r>
        <w:r w:rsidR="00AD69D8">
          <w:rPr>
            <w:rStyle w:val="a8"/>
            <w:noProof/>
          </w:rPr>
          <w:t xml:space="preserve"> </w:t>
        </w:r>
        <w:r w:rsidR="00AF4174">
          <w:rPr>
            <w:noProof/>
            <w:webHidden/>
          </w:rPr>
          <w:tab/>
        </w:r>
        <w:r w:rsidR="001516ED">
          <w:rPr>
            <w:noProof/>
            <w:webHidden/>
          </w:rPr>
          <w:t>5</w:t>
        </w:r>
      </w:hyperlink>
    </w:p>
    <w:p w:rsidR="0000044A" w:rsidRPr="0000044A" w:rsidRDefault="001937D3" w:rsidP="00AD69D8">
      <w:pPr>
        <w:pStyle w:val="22"/>
        <w:rPr>
          <w:noProof/>
        </w:rPr>
      </w:pPr>
      <w:hyperlink w:anchor="_Toc427253586" w:history="1">
        <w:r w:rsidR="00AF4174" w:rsidRPr="007961B4">
          <w:rPr>
            <w:rStyle w:val="a8"/>
            <w:noProof/>
          </w:rPr>
          <w:t>1.2</w:t>
        </w:r>
        <w:r w:rsidR="00AF4174" w:rsidRPr="008F326E">
          <w:rPr>
            <w:rFonts w:ascii="Calibri" w:eastAsia="Times New Roman" w:hAnsi="Calibri"/>
            <w:noProof/>
            <w:sz w:val="22"/>
            <w:szCs w:val="22"/>
            <w:lang w:eastAsia="ru-RU"/>
          </w:rPr>
          <w:tab/>
        </w:r>
        <w:r w:rsidR="00AF4174" w:rsidRPr="007961B4">
          <w:rPr>
            <w:rStyle w:val="a8"/>
            <w:noProof/>
          </w:rPr>
          <w:t>Ситуационный анализ условий реализации КПТО</w:t>
        </w:r>
        <w:r w:rsidR="00AF4174">
          <w:rPr>
            <w:noProof/>
            <w:webHidden/>
          </w:rPr>
          <w:tab/>
        </w:r>
        <w:r w:rsidR="008F0F0A">
          <w:rPr>
            <w:noProof/>
            <w:webHidden/>
          </w:rPr>
          <w:t>29</w:t>
        </w:r>
      </w:hyperlink>
    </w:p>
    <w:p w:rsidR="00AF4174" w:rsidRPr="008F326E" w:rsidRDefault="001937D3" w:rsidP="00AD69D8">
      <w:pPr>
        <w:pStyle w:val="22"/>
        <w:rPr>
          <w:rFonts w:ascii="Calibri" w:eastAsia="Times New Roman" w:hAnsi="Calibri"/>
          <w:noProof/>
          <w:sz w:val="22"/>
          <w:szCs w:val="22"/>
          <w:lang w:eastAsia="ru-RU"/>
        </w:rPr>
      </w:pPr>
      <w:hyperlink w:anchor="_Toc427253587" w:history="1">
        <w:r w:rsidR="00AF4174" w:rsidRPr="007961B4">
          <w:rPr>
            <w:rStyle w:val="a8"/>
            <w:noProof/>
          </w:rPr>
          <w:t>1.3</w:t>
        </w:r>
        <w:r w:rsidR="00AF4174" w:rsidRPr="008F326E">
          <w:rPr>
            <w:rFonts w:ascii="Calibri" w:eastAsia="Times New Roman" w:hAnsi="Calibri"/>
            <w:noProof/>
            <w:sz w:val="22"/>
            <w:szCs w:val="22"/>
            <w:lang w:eastAsia="ru-RU"/>
          </w:rPr>
          <w:tab/>
        </w:r>
        <w:r w:rsidR="00AF4174" w:rsidRPr="007961B4">
          <w:rPr>
            <w:rStyle w:val="a8"/>
            <w:noProof/>
          </w:rPr>
          <w:t>Выводы</w:t>
        </w:r>
        <w:r w:rsidR="00AF4174">
          <w:rPr>
            <w:noProof/>
            <w:webHidden/>
          </w:rPr>
          <w:tab/>
        </w:r>
        <w:r w:rsidR="00AD69D8">
          <w:rPr>
            <w:noProof/>
            <w:webHidden/>
          </w:rPr>
          <w:t>34</w:t>
        </w:r>
      </w:hyperlink>
    </w:p>
    <w:p w:rsidR="00AF4174" w:rsidRPr="008F326E" w:rsidRDefault="001937D3" w:rsidP="00AD69D8">
      <w:pPr>
        <w:pStyle w:val="11"/>
        <w:tabs>
          <w:tab w:val="clear" w:pos="440"/>
          <w:tab w:val="left" w:pos="567"/>
        </w:tabs>
        <w:ind w:right="425"/>
        <w:rPr>
          <w:rFonts w:ascii="Calibri" w:eastAsia="Times New Roman" w:hAnsi="Calibri"/>
          <w:noProof/>
          <w:sz w:val="22"/>
          <w:szCs w:val="22"/>
          <w:lang w:eastAsia="ru-RU"/>
        </w:rPr>
      </w:pPr>
      <w:hyperlink w:anchor="_Toc427253588" w:history="1">
        <w:r w:rsidR="00AF4174" w:rsidRPr="007961B4">
          <w:rPr>
            <w:rStyle w:val="a8"/>
            <w:noProof/>
          </w:rPr>
          <w:t>2</w:t>
        </w:r>
        <w:r w:rsidR="00AF4174" w:rsidRPr="008F326E">
          <w:rPr>
            <w:rFonts w:ascii="Calibri" w:eastAsia="Times New Roman" w:hAnsi="Calibri"/>
            <w:noProof/>
            <w:sz w:val="22"/>
            <w:szCs w:val="22"/>
            <w:lang w:eastAsia="ru-RU"/>
          </w:rPr>
          <w:tab/>
        </w:r>
        <w:r w:rsidR="00AF4174" w:rsidRPr="007961B4">
          <w:rPr>
            <w:rStyle w:val="a8"/>
            <w:noProof/>
          </w:rPr>
          <w:t>Существующее состояние транспортного обслуживания населения субъектом Российской Федерации в части пригородных пассажирских перевозок</w:t>
        </w:r>
        <w:r w:rsidR="00AF4174">
          <w:rPr>
            <w:noProof/>
            <w:webHidden/>
          </w:rPr>
          <w:tab/>
        </w:r>
        <w:r w:rsidR="00FB1A85">
          <w:rPr>
            <w:noProof/>
            <w:webHidden/>
          </w:rPr>
          <w:t>36</w:t>
        </w:r>
      </w:hyperlink>
    </w:p>
    <w:p w:rsidR="00AF4174" w:rsidRPr="008F326E" w:rsidRDefault="001937D3" w:rsidP="00AD69D8">
      <w:pPr>
        <w:pStyle w:val="22"/>
        <w:rPr>
          <w:rFonts w:ascii="Calibri" w:eastAsia="Times New Roman" w:hAnsi="Calibri"/>
          <w:noProof/>
          <w:sz w:val="22"/>
          <w:szCs w:val="22"/>
          <w:lang w:eastAsia="ru-RU"/>
        </w:rPr>
      </w:pPr>
      <w:hyperlink w:anchor="_Toc427253589" w:history="1">
        <w:r w:rsidR="00AF4174" w:rsidRPr="007961B4">
          <w:rPr>
            <w:rStyle w:val="a8"/>
            <w:noProof/>
          </w:rPr>
          <w:t>2.1</w:t>
        </w:r>
        <w:r w:rsidR="00AF4174" w:rsidRPr="008F326E">
          <w:rPr>
            <w:rFonts w:ascii="Calibri" w:eastAsia="Times New Roman" w:hAnsi="Calibri"/>
            <w:noProof/>
            <w:sz w:val="22"/>
            <w:szCs w:val="22"/>
            <w:lang w:eastAsia="ru-RU"/>
          </w:rPr>
          <w:tab/>
        </w:r>
        <w:r w:rsidR="00AF4174" w:rsidRPr="007961B4">
          <w:rPr>
            <w:rStyle w:val="a8"/>
            <w:noProof/>
          </w:rPr>
          <w:t>Анализ схемы транспортного обслуживания населения в части пригородных пассажирских перевозок</w:t>
        </w:r>
        <w:r w:rsidR="00AF4174">
          <w:rPr>
            <w:noProof/>
            <w:webHidden/>
          </w:rPr>
          <w:tab/>
        </w:r>
        <w:r w:rsidR="00FB1A85">
          <w:rPr>
            <w:noProof/>
            <w:webHidden/>
          </w:rPr>
          <w:t>36</w:t>
        </w:r>
      </w:hyperlink>
    </w:p>
    <w:p w:rsidR="00AF4174" w:rsidRPr="008F326E" w:rsidRDefault="001937D3" w:rsidP="00AD69D8">
      <w:pPr>
        <w:pStyle w:val="22"/>
        <w:rPr>
          <w:rFonts w:ascii="Calibri" w:eastAsia="Times New Roman" w:hAnsi="Calibri"/>
          <w:noProof/>
          <w:sz w:val="22"/>
          <w:szCs w:val="22"/>
          <w:lang w:eastAsia="ru-RU"/>
        </w:rPr>
      </w:pPr>
      <w:hyperlink w:anchor="_Toc427253590" w:history="1">
        <w:r w:rsidR="00AF4174" w:rsidRPr="007961B4">
          <w:rPr>
            <w:rStyle w:val="a8"/>
            <w:noProof/>
          </w:rPr>
          <w:t>2.2</w:t>
        </w:r>
        <w:r w:rsidR="00AF4174" w:rsidRPr="008F326E">
          <w:rPr>
            <w:rFonts w:ascii="Calibri" w:eastAsia="Times New Roman" w:hAnsi="Calibri"/>
            <w:noProof/>
            <w:sz w:val="22"/>
            <w:szCs w:val="22"/>
            <w:lang w:eastAsia="ru-RU"/>
          </w:rPr>
          <w:tab/>
        </w:r>
        <w:r w:rsidR="00AF4174" w:rsidRPr="007961B4">
          <w:rPr>
            <w:rStyle w:val="a8"/>
            <w:noProof/>
          </w:rPr>
          <w:t>Параметры внутрирегионального транспортного баланса в существующих условиях</w:t>
        </w:r>
        <w:r w:rsidR="00AF4174">
          <w:rPr>
            <w:noProof/>
            <w:webHidden/>
          </w:rPr>
          <w:tab/>
        </w:r>
        <w:r w:rsidR="008F0F0A">
          <w:rPr>
            <w:noProof/>
            <w:webHidden/>
          </w:rPr>
          <w:t>52</w:t>
        </w:r>
      </w:hyperlink>
    </w:p>
    <w:p w:rsidR="00AF4174" w:rsidRPr="008F326E" w:rsidRDefault="001937D3" w:rsidP="00AD69D8">
      <w:pPr>
        <w:pStyle w:val="22"/>
        <w:rPr>
          <w:rFonts w:ascii="Calibri" w:eastAsia="Times New Roman" w:hAnsi="Calibri"/>
          <w:noProof/>
          <w:sz w:val="22"/>
          <w:szCs w:val="22"/>
          <w:lang w:eastAsia="ru-RU"/>
        </w:rPr>
      </w:pPr>
      <w:hyperlink w:anchor="_Toc427253591" w:history="1">
        <w:r w:rsidR="00AF4174" w:rsidRPr="007961B4">
          <w:rPr>
            <w:rStyle w:val="a8"/>
            <w:noProof/>
          </w:rPr>
          <w:t>2.3</w:t>
        </w:r>
        <w:r w:rsidR="00AF4174" w:rsidRPr="008F326E">
          <w:rPr>
            <w:rFonts w:ascii="Calibri" w:eastAsia="Times New Roman" w:hAnsi="Calibri"/>
            <w:noProof/>
            <w:sz w:val="22"/>
            <w:szCs w:val="22"/>
            <w:lang w:eastAsia="ru-RU"/>
          </w:rPr>
          <w:tab/>
        </w:r>
        <w:r w:rsidR="00AF4174" w:rsidRPr="007961B4">
          <w:rPr>
            <w:rStyle w:val="a8"/>
            <w:noProof/>
          </w:rPr>
          <w:t>Параметры транспортного обслуживания населения в части пригородных пассажирских перевозок</w:t>
        </w:r>
        <w:r w:rsidR="00AF4174">
          <w:rPr>
            <w:noProof/>
            <w:webHidden/>
          </w:rPr>
          <w:tab/>
        </w:r>
        <w:r w:rsidR="00F353C0">
          <w:rPr>
            <w:noProof/>
            <w:webHidden/>
          </w:rPr>
          <w:t>55</w:t>
        </w:r>
      </w:hyperlink>
    </w:p>
    <w:p w:rsidR="00AF4174" w:rsidRPr="008F326E" w:rsidRDefault="001937D3" w:rsidP="00AD69D8">
      <w:pPr>
        <w:pStyle w:val="22"/>
        <w:rPr>
          <w:rFonts w:ascii="Calibri" w:eastAsia="Times New Roman" w:hAnsi="Calibri"/>
          <w:noProof/>
          <w:sz w:val="22"/>
          <w:szCs w:val="22"/>
          <w:lang w:eastAsia="ru-RU"/>
        </w:rPr>
      </w:pPr>
      <w:hyperlink w:anchor="_Toc427253592" w:history="1">
        <w:r w:rsidR="00AF4174" w:rsidRPr="007961B4">
          <w:rPr>
            <w:rStyle w:val="a8"/>
            <w:noProof/>
          </w:rPr>
          <w:t>2.4</w:t>
        </w:r>
        <w:r w:rsidR="00AF4174" w:rsidRPr="008F326E">
          <w:rPr>
            <w:rFonts w:ascii="Calibri" w:eastAsia="Times New Roman" w:hAnsi="Calibri"/>
            <w:noProof/>
            <w:sz w:val="22"/>
            <w:szCs w:val="22"/>
            <w:lang w:eastAsia="ru-RU"/>
          </w:rPr>
          <w:tab/>
        </w:r>
        <w:r w:rsidR="00AF4174" w:rsidRPr="007961B4">
          <w:rPr>
            <w:rStyle w:val="a8"/>
            <w:noProof/>
          </w:rPr>
          <w:t>Ключевые проблемы и потенциальные направления совершенствования транспортного обслуживания населения в части пригородных пассажирских перевозок</w:t>
        </w:r>
        <w:r w:rsidR="00AF4174">
          <w:rPr>
            <w:noProof/>
            <w:webHidden/>
          </w:rPr>
          <w:tab/>
        </w:r>
        <w:r w:rsidR="00F353C0">
          <w:rPr>
            <w:noProof/>
            <w:webHidden/>
          </w:rPr>
          <w:t>56</w:t>
        </w:r>
      </w:hyperlink>
    </w:p>
    <w:p w:rsidR="00AF4174" w:rsidRPr="008F326E" w:rsidRDefault="001937D3" w:rsidP="00AD69D8">
      <w:pPr>
        <w:pStyle w:val="11"/>
        <w:tabs>
          <w:tab w:val="clear" w:pos="440"/>
          <w:tab w:val="left" w:pos="567"/>
        </w:tabs>
        <w:ind w:right="425"/>
        <w:rPr>
          <w:rFonts w:ascii="Calibri" w:eastAsia="Times New Roman" w:hAnsi="Calibri"/>
          <w:noProof/>
          <w:sz w:val="22"/>
          <w:szCs w:val="22"/>
          <w:lang w:eastAsia="ru-RU"/>
        </w:rPr>
      </w:pPr>
      <w:hyperlink w:anchor="_Toc427253593" w:history="1">
        <w:r w:rsidR="00AF4174" w:rsidRPr="007961B4">
          <w:rPr>
            <w:rStyle w:val="a8"/>
            <w:noProof/>
          </w:rPr>
          <w:t>3</w:t>
        </w:r>
        <w:r w:rsidR="00AF4174" w:rsidRPr="008F326E">
          <w:rPr>
            <w:rFonts w:ascii="Calibri" w:eastAsia="Times New Roman" w:hAnsi="Calibri"/>
            <w:noProof/>
            <w:sz w:val="22"/>
            <w:szCs w:val="22"/>
            <w:lang w:eastAsia="ru-RU"/>
          </w:rPr>
          <w:tab/>
        </w:r>
        <w:r w:rsidR="00AF4174" w:rsidRPr="007961B4">
          <w:rPr>
            <w:rStyle w:val="a8"/>
            <w:noProof/>
          </w:rPr>
          <w:t>Целевая модель транспортного обслуживания населения субъектом Российской Федерации</w:t>
        </w:r>
        <w:r w:rsidR="00AF4174">
          <w:rPr>
            <w:noProof/>
            <w:webHidden/>
          </w:rPr>
          <w:tab/>
        </w:r>
        <w:r w:rsidR="00F353C0">
          <w:rPr>
            <w:noProof/>
            <w:webHidden/>
          </w:rPr>
          <w:t>59</w:t>
        </w:r>
      </w:hyperlink>
    </w:p>
    <w:p w:rsidR="00AF4174" w:rsidRPr="008F326E" w:rsidRDefault="001937D3" w:rsidP="00AD69D8">
      <w:pPr>
        <w:pStyle w:val="22"/>
        <w:rPr>
          <w:rFonts w:ascii="Calibri" w:eastAsia="Times New Roman" w:hAnsi="Calibri"/>
          <w:noProof/>
          <w:sz w:val="22"/>
          <w:szCs w:val="22"/>
          <w:lang w:eastAsia="ru-RU"/>
        </w:rPr>
      </w:pPr>
      <w:hyperlink w:anchor="_Toc427253594" w:history="1">
        <w:r w:rsidR="00AF4174" w:rsidRPr="007961B4">
          <w:rPr>
            <w:rStyle w:val="a8"/>
            <w:noProof/>
          </w:rPr>
          <w:t>3.1</w:t>
        </w:r>
        <w:r w:rsidR="00AF4174" w:rsidRPr="008F326E">
          <w:rPr>
            <w:rFonts w:ascii="Calibri" w:eastAsia="Times New Roman" w:hAnsi="Calibri"/>
            <w:noProof/>
            <w:sz w:val="22"/>
            <w:szCs w:val="22"/>
            <w:lang w:eastAsia="ru-RU"/>
          </w:rPr>
          <w:tab/>
        </w:r>
        <w:r w:rsidR="00AF4174" w:rsidRPr="007961B4">
          <w:rPr>
            <w:rStyle w:val="a8"/>
            <w:noProof/>
          </w:rPr>
          <w:t>Ключевые приоритеты и целевые параметры транспортного обслуживания населения в части пригородных пассажирских перевозок</w:t>
        </w:r>
        <w:r w:rsidR="00AF4174">
          <w:rPr>
            <w:noProof/>
            <w:webHidden/>
          </w:rPr>
          <w:tab/>
        </w:r>
        <w:r w:rsidR="00F353C0">
          <w:rPr>
            <w:noProof/>
            <w:webHidden/>
          </w:rPr>
          <w:t>59</w:t>
        </w:r>
      </w:hyperlink>
    </w:p>
    <w:p w:rsidR="00AF4174" w:rsidRPr="008F326E" w:rsidRDefault="001937D3" w:rsidP="00AD69D8">
      <w:pPr>
        <w:pStyle w:val="22"/>
        <w:rPr>
          <w:rFonts w:ascii="Calibri" w:eastAsia="Times New Roman" w:hAnsi="Calibri"/>
          <w:noProof/>
          <w:sz w:val="22"/>
          <w:szCs w:val="22"/>
          <w:lang w:eastAsia="ru-RU"/>
        </w:rPr>
      </w:pPr>
      <w:hyperlink w:anchor="_Toc427253595" w:history="1">
        <w:r w:rsidR="00AF4174" w:rsidRPr="007961B4">
          <w:rPr>
            <w:rStyle w:val="a8"/>
            <w:noProof/>
          </w:rPr>
          <w:t>3.2</w:t>
        </w:r>
        <w:r w:rsidR="00AF4174" w:rsidRPr="008F326E">
          <w:rPr>
            <w:rFonts w:ascii="Calibri" w:eastAsia="Times New Roman" w:hAnsi="Calibri"/>
            <w:noProof/>
            <w:sz w:val="22"/>
            <w:szCs w:val="22"/>
            <w:lang w:eastAsia="ru-RU"/>
          </w:rPr>
          <w:tab/>
        </w:r>
        <w:r w:rsidR="00AF4174" w:rsidRPr="007961B4">
          <w:rPr>
            <w:rStyle w:val="a8"/>
            <w:noProof/>
          </w:rPr>
          <w:t>Направления оптимизации схемы транспортного обслуживания по сообщениям ВРТБ</w:t>
        </w:r>
        <w:r w:rsidR="00AF4174">
          <w:rPr>
            <w:noProof/>
            <w:webHidden/>
          </w:rPr>
          <w:tab/>
        </w:r>
        <w:r w:rsidR="00F353C0">
          <w:rPr>
            <w:noProof/>
            <w:webHidden/>
          </w:rPr>
          <w:t>60</w:t>
        </w:r>
      </w:hyperlink>
    </w:p>
    <w:p w:rsidR="00AF4174" w:rsidRPr="008F326E" w:rsidRDefault="001937D3" w:rsidP="00AD69D8">
      <w:pPr>
        <w:pStyle w:val="22"/>
        <w:rPr>
          <w:rFonts w:ascii="Calibri" w:eastAsia="Times New Roman" w:hAnsi="Calibri"/>
          <w:noProof/>
          <w:sz w:val="22"/>
          <w:szCs w:val="22"/>
          <w:lang w:eastAsia="ru-RU"/>
        </w:rPr>
      </w:pPr>
      <w:hyperlink w:anchor="_Toc427253596" w:history="1">
        <w:r w:rsidR="00AF4174" w:rsidRPr="007961B4">
          <w:rPr>
            <w:rStyle w:val="a8"/>
            <w:noProof/>
          </w:rPr>
          <w:t>3.3</w:t>
        </w:r>
        <w:r w:rsidR="00AF4174" w:rsidRPr="008F326E">
          <w:rPr>
            <w:rFonts w:ascii="Calibri" w:eastAsia="Times New Roman" w:hAnsi="Calibri"/>
            <w:noProof/>
            <w:sz w:val="22"/>
            <w:szCs w:val="22"/>
            <w:lang w:eastAsia="ru-RU"/>
          </w:rPr>
          <w:tab/>
        </w:r>
        <w:r w:rsidR="00AF4174" w:rsidRPr="007961B4">
          <w:rPr>
            <w:rStyle w:val="a8"/>
            <w:noProof/>
          </w:rPr>
          <w:t>Перспективные значения параметров транспортного обслуживания для оптимизированной схемы транспортного обслуживания</w:t>
        </w:r>
        <w:r w:rsidR="00AF4174">
          <w:rPr>
            <w:noProof/>
            <w:webHidden/>
          </w:rPr>
          <w:tab/>
        </w:r>
        <w:r w:rsidR="00F353C0">
          <w:rPr>
            <w:noProof/>
            <w:webHidden/>
          </w:rPr>
          <w:t>60</w:t>
        </w:r>
      </w:hyperlink>
    </w:p>
    <w:p w:rsidR="00AF4174" w:rsidRPr="008F326E" w:rsidRDefault="001937D3" w:rsidP="00AD69D8">
      <w:pPr>
        <w:pStyle w:val="22"/>
        <w:rPr>
          <w:rFonts w:ascii="Calibri" w:eastAsia="Times New Roman" w:hAnsi="Calibri"/>
          <w:noProof/>
          <w:sz w:val="22"/>
          <w:szCs w:val="22"/>
          <w:lang w:eastAsia="ru-RU"/>
        </w:rPr>
      </w:pPr>
      <w:hyperlink w:anchor="_Toc427253597" w:history="1">
        <w:r w:rsidR="00AF4174" w:rsidRPr="007961B4">
          <w:rPr>
            <w:rStyle w:val="a8"/>
            <w:noProof/>
          </w:rPr>
          <w:t>3.4</w:t>
        </w:r>
        <w:r w:rsidR="00AF4174" w:rsidRPr="008F326E">
          <w:rPr>
            <w:rFonts w:ascii="Calibri" w:eastAsia="Times New Roman" w:hAnsi="Calibri"/>
            <w:noProof/>
            <w:sz w:val="22"/>
            <w:szCs w:val="22"/>
            <w:lang w:eastAsia="ru-RU"/>
          </w:rPr>
          <w:tab/>
        </w:r>
        <w:r w:rsidR="00AF4174" w:rsidRPr="007961B4">
          <w:rPr>
            <w:rStyle w:val="a8"/>
            <w:noProof/>
          </w:rPr>
          <w:t>Основные параметры ВРТБ на средне- и долгосрочную перспективу</w:t>
        </w:r>
        <w:r w:rsidR="00AF4174">
          <w:rPr>
            <w:noProof/>
            <w:webHidden/>
          </w:rPr>
          <w:tab/>
        </w:r>
        <w:r w:rsidR="00F353C0">
          <w:rPr>
            <w:noProof/>
            <w:webHidden/>
          </w:rPr>
          <w:t>62</w:t>
        </w:r>
      </w:hyperlink>
    </w:p>
    <w:p w:rsidR="00AF4174" w:rsidRPr="008F326E" w:rsidRDefault="001937D3" w:rsidP="00AD69D8">
      <w:pPr>
        <w:pStyle w:val="11"/>
        <w:tabs>
          <w:tab w:val="clear" w:pos="440"/>
          <w:tab w:val="left" w:pos="567"/>
        </w:tabs>
        <w:ind w:right="425"/>
        <w:rPr>
          <w:rFonts w:ascii="Calibri" w:eastAsia="Times New Roman" w:hAnsi="Calibri"/>
          <w:noProof/>
          <w:sz w:val="22"/>
          <w:szCs w:val="22"/>
          <w:lang w:eastAsia="ru-RU"/>
        </w:rPr>
      </w:pPr>
      <w:hyperlink w:anchor="_Toc427253598" w:history="1">
        <w:r w:rsidR="00AF4174" w:rsidRPr="007961B4">
          <w:rPr>
            <w:rStyle w:val="a8"/>
            <w:noProof/>
          </w:rPr>
          <w:t>4</w:t>
        </w:r>
        <w:r w:rsidR="00AF4174" w:rsidRPr="008F326E">
          <w:rPr>
            <w:rFonts w:ascii="Calibri" w:eastAsia="Times New Roman" w:hAnsi="Calibri"/>
            <w:noProof/>
            <w:sz w:val="22"/>
            <w:szCs w:val="22"/>
            <w:lang w:eastAsia="ru-RU"/>
          </w:rPr>
          <w:tab/>
        </w:r>
        <w:r w:rsidR="00AF4174" w:rsidRPr="007961B4">
          <w:rPr>
            <w:rStyle w:val="a8"/>
            <w:noProof/>
          </w:rPr>
          <w:t>Дорожная карта реализации комплексного плана транспортного обслуживания населения субъектом Российской Федерации на долго- и среднесрочную перспективу в части пригородных пассажирских перевозок (КПТО)</w:t>
        </w:r>
        <w:r w:rsidR="00AF4174">
          <w:rPr>
            <w:noProof/>
            <w:webHidden/>
          </w:rPr>
          <w:tab/>
        </w:r>
        <w:r w:rsidR="00F353C0">
          <w:rPr>
            <w:noProof/>
            <w:webHidden/>
          </w:rPr>
          <w:t>64</w:t>
        </w:r>
      </w:hyperlink>
    </w:p>
    <w:p w:rsidR="00AF4174" w:rsidRPr="008F326E" w:rsidRDefault="001937D3" w:rsidP="00AD69D8">
      <w:pPr>
        <w:pStyle w:val="22"/>
        <w:rPr>
          <w:rFonts w:ascii="Calibri" w:eastAsia="Times New Roman" w:hAnsi="Calibri"/>
          <w:noProof/>
          <w:sz w:val="22"/>
          <w:szCs w:val="22"/>
          <w:lang w:eastAsia="ru-RU"/>
        </w:rPr>
      </w:pPr>
      <w:hyperlink w:anchor="_Toc427253599" w:history="1">
        <w:r w:rsidR="00AF4174" w:rsidRPr="007961B4">
          <w:rPr>
            <w:rStyle w:val="a8"/>
            <w:noProof/>
          </w:rPr>
          <w:t>4.1</w:t>
        </w:r>
        <w:r w:rsidR="00AF4174" w:rsidRPr="008F326E">
          <w:rPr>
            <w:rFonts w:ascii="Calibri" w:eastAsia="Times New Roman" w:hAnsi="Calibri"/>
            <w:noProof/>
            <w:sz w:val="22"/>
            <w:szCs w:val="22"/>
            <w:lang w:eastAsia="ru-RU"/>
          </w:rPr>
          <w:tab/>
        </w:r>
        <w:r w:rsidR="00AF4174" w:rsidRPr="007961B4">
          <w:rPr>
            <w:rStyle w:val="a8"/>
            <w:noProof/>
          </w:rPr>
          <w:t>Календарный план-график мероприятий по реализации КПТО</w:t>
        </w:r>
        <w:r w:rsidR="00AF4174">
          <w:rPr>
            <w:noProof/>
            <w:webHidden/>
          </w:rPr>
          <w:tab/>
        </w:r>
        <w:r w:rsidR="00F353C0">
          <w:rPr>
            <w:noProof/>
            <w:webHidden/>
          </w:rPr>
          <w:t>64</w:t>
        </w:r>
      </w:hyperlink>
    </w:p>
    <w:p w:rsidR="00AF4174" w:rsidRPr="008F326E" w:rsidRDefault="001937D3" w:rsidP="00AD69D8">
      <w:pPr>
        <w:pStyle w:val="22"/>
        <w:rPr>
          <w:rFonts w:ascii="Calibri" w:eastAsia="Times New Roman" w:hAnsi="Calibri"/>
          <w:noProof/>
          <w:sz w:val="22"/>
          <w:szCs w:val="22"/>
          <w:lang w:eastAsia="ru-RU"/>
        </w:rPr>
      </w:pPr>
      <w:hyperlink w:anchor="_Toc427253600" w:history="1">
        <w:r w:rsidR="00AF4174" w:rsidRPr="007961B4">
          <w:rPr>
            <w:rStyle w:val="a8"/>
            <w:noProof/>
          </w:rPr>
          <w:t>4.2</w:t>
        </w:r>
        <w:r w:rsidR="00AF4174" w:rsidRPr="008F326E">
          <w:rPr>
            <w:rFonts w:ascii="Calibri" w:eastAsia="Times New Roman" w:hAnsi="Calibri"/>
            <w:noProof/>
            <w:sz w:val="22"/>
            <w:szCs w:val="22"/>
            <w:lang w:eastAsia="ru-RU"/>
          </w:rPr>
          <w:tab/>
        </w:r>
        <w:r w:rsidR="00AF4174" w:rsidRPr="007961B4">
          <w:rPr>
            <w:rStyle w:val="a8"/>
            <w:noProof/>
          </w:rPr>
          <w:t>Эффекты от реализации комплексного плана транспортного обслуживания</w:t>
        </w:r>
        <w:r w:rsidR="00AF4174">
          <w:rPr>
            <w:noProof/>
            <w:webHidden/>
          </w:rPr>
          <w:tab/>
        </w:r>
        <w:r w:rsidR="00F353C0">
          <w:rPr>
            <w:noProof/>
            <w:webHidden/>
          </w:rPr>
          <w:t>66</w:t>
        </w:r>
      </w:hyperlink>
    </w:p>
    <w:p w:rsidR="00AF4174" w:rsidRPr="008F326E" w:rsidRDefault="001937D3" w:rsidP="00AD69D8">
      <w:pPr>
        <w:pStyle w:val="22"/>
        <w:rPr>
          <w:rFonts w:ascii="Calibri" w:eastAsia="Times New Roman" w:hAnsi="Calibri"/>
          <w:noProof/>
          <w:sz w:val="22"/>
          <w:szCs w:val="22"/>
          <w:lang w:eastAsia="ru-RU"/>
        </w:rPr>
      </w:pPr>
      <w:hyperlink w:anchor="_Toc427253601" w:history="1">
        <w:r w:rsidR="00AF4174" w:rsidRPr="007961B4">
          <w:rPr>
            <w:rStyle w:val="a8"/>
            <w:noProof/>
          </w:rPr>
          <w:t>4.3</w:t>
        </w:r>
        <w:r w:rsidR="00AF4174" w:rsidRPr="008F326E">
          <w:rPr>
            <w:rFonts w:ascii="Calibri" w:eastAsia="Times New Roman" w:hAnsi="Calibri"/>
            <w:noProof/>
            <w:sz w:val="22"/>
            <w:szCs w:val="22"/>
            <w:lang w:eastAsia="ru-RU"/>
          </w:rPr>
          <w:tab/>
        </w:r>
        <w:r w:rsidR="00AF4174" w:rsidRPr="007961B4">
          <w:rPr>
            <w:rStyle w:val="a8"/>
            <w:noProof/>
          </w:rPr>
          <w:t>Риски при реализации комплексного плана транспортного обслуживания</w:t>
        </w:r>
        <w:r w:rsidR="00AF4174">
          <w:rPr>
            <w:noProof/>
            <w:webHidden/>
          </w:rPr>
          <w:tab/>
        </w:r>
        <w:r w:rsidR="00F353C0">
          <w:rPr>
            <w:noProof/>
            <w:webHidden/>
          </w:rPr>
          <w:t>67</w:t>
        </w:r>
      </w:hyperlink>
    </w:p>
    <w:p w:rsidR="00AF4174" w:rsidRPr="008F326E" w:rsidRDefault="001937D3" w:rsidP="00AD69D8">
      <w:pPr>
        <w:pStyle w:val="11"/>
        <w:tabs>
          <w:tab w:val="clear" w:pos="440"/>
          <w:tab w:val="left" w:pos="567"/>
        </w:tabs>
        <w:ind w:right="425"/>
        <w:rPr>
          <w:rFonts w:ascii="Calibri" w:eastAsia="Times New Roman" w:hAnsi="Calibri"/>
          <w:noProof/>
          <w:sz w:val="22"/>
          <w:szCs w:val="22"/>
          <w:lang w:eastAsia="ru-RU"/>
        </w:rPr>
      </w:pPr>
      <w:hyperlink w:anchor="_Toc427253602" w:history="1">
        <w:r w:rsidR="00AF4174" w:rsidRPr="007961B4">
          <w:rPr>
            <w:rStyle w:val="a8"/>
            <w:noProof/>
          </w:rPr>
          <w:t>5</w:t>
        </w:r>
        <w:r w:rsidR="00AF4174" w:rsidRPr="008F326E">
          <w:rPr>
            <w:rFonts w:ascii="Calibri" w:eastAsia="Times New Roman" w:hAnsi="Calibri"/>
            <w:noProof/>
            <w:sz w:val="22"/>
            <w:szCs w:val="22"/>
            <w:lang w:eastAsia="ru-RU"/>
          </w:rPr>
          <w:tab/>
        </w:r>
        <w:r w:rsidR="00AF4174" w:rsidRPr="007961B4">
          <w:rPr>
            <w:rStyle w:val="a8"/>
            <w:noProof/>
          </w:rPr>
          <w:t>Требования к параметрам регионального плана (заказа) осуществления пригородных пассажирских перевозок</w:t>
        </w:r>
        <w:r w:rsidR="00AF4174">
          <w:rPr>
            <w:noProof/>
            <w:webHidden/>
          </w:rPr>
          <w:tab/>
        </w:r>
        <w:r w:rsidR="00F353C0">
          <w:rPr>
            <w:noProof/>
            <w:webHidden/>
          </w:rPr>
          <w:t>69</w:t>
        </w:r>
      </w:hyperlink>
    </w:p>
    <w:p w:rsidR="00AF4174" w:rsidRPr="008F326E" w:rsidRDefault="001937D3" w:rsidP="00AD69D8">
      <w:pPr>
        <w:pStyle w:val="11"/>
        <w:tabs>
          <w:tab w:val="clear" w:pos="440"/>
          <w:tab w:val="left" w:pos="567"/>
        </w:tabs>
        <w:ind w:right="425"/>
        <w:rPr>
          <w:rFonts w:ascii="Calibri" w:eastAsia="Times New Roman" w:hAnsi="Calibri"/>
          <w:noProof/>
          <w:sz w:val="22"/>
          <w:szCs w:val="22"/>
          <w:lang w:eastAsia="ru-RU"/>
        </w:rPr>
      </w:pPr>
      <w:hyperlink w:anchor="_Toc427253603" w:history="1">
        <w:r w:rsidR="00AF4174" w:rsidRPr="007961B4">
          <w:rPr>
            <w:rStyle w:val="a8"/>
            <w:noProof/>
          </w:rPr>
          <w:t>Источники</w:t>
        </w:r>
        <w:r w:rsidR="00AF4174">
          <w:rPr>
            <w:noProof/>
            <w:webHidden/>
          </w:rPr>
          <w:tab/>
        </w:r>
        <w:r w:rsidR="00587F03">
          <w:rPr>
            <w:noProof/>
            <w:webHidden/>
          </w:rPr>
          <w:t>7</w:t>
        </w:r>
        <w:r w:rsidR="00F353C0">
          <w:rPr>
            <w:noProof/>
            <w:webHidden/>
          </w:rPr>
          <w:t>5</w:t>
        </w:r>
      </w:hyperlink>
    </w:p>
    <w:p w:rsidR="0070345D" w:rsidRPr="00660C78" w:rsidRDefault="00C107B5" w:rsidP="00660C78">
      <w:pPr>
        <w:pStyle w:val="1"/>
        <w:numPr>
          <w:ilvl w:val="0"/>
          <w:numId w:val="0"/>
        </w:numPr>
      </w:pPr>
      <w:r w:rsidRPr="008F326E">
        <w:lastRenderedPageBreak/>
        <w:fldChar w:fldCharType="end"/>
      </w:r>
      <w:bookmarkStart w:id="1" w:name="_Toc427253583"/>
      <w:r w:rsidR="0070345D" w:rsidRPr="00660C78">
        <w:t>Введение</w:t>
      </w:r>
      <w:bookmarkEnd w:id="1"/>
    </w:p>
    <w:p w:rsidR="0070345D" w:rsidRPr="008F326E" w:rsidRDefault="00423FD1" w:rsidP="00294E87">
      <w:pPr>
        <w:spacing w:line="240" w:lineRule="auto"/>
        <w:rPr>
          <w:color w:val="000000"/>
        </w:rPr>
      </w:pPr>
      <w:r w:rsidRPr="008F326E">
        <w:rPr>
          <w:color w:val="000000"/>
        </w:rPr>
        <w:t>Комплексный план транспортного обслуживания населения</w:t>
      </w:r>
      <w:r w:rsidR="00DB316D">
        <w:rPr>
          <w:color w:val="000000"/>
        </w:rPr>
        <w:t xml:space="preserve"> Томской области </w:t>
      </w:r>
      <w:r w:rsidRPr="008F326E">
        <w:rPr>
          <w:color w:val="000000"/>
        </w:rPr>
        <w:t xml:space="preserve">на </w:t>
      </w:r>
      <w:r w:rsidR="0021286B" w:rsidRPr="008F326E">
        <w:rPr>
          <w:color w:val="000000"/>
        </w:rPr>
        <w:t xml:space="preserve">средне- и долгосрочную </w:t>
      </w:r>
      <w:r w:rsidRPr="008F326E">
        <w:rPr>
          <w:color w:val="000000"/>
        </w:rPr>
        <w:t>перспективу до 2030 года в части пригородных пассажирских перевозок (далее – КПТО)</w:t>
      </w:r>
      <w:r w:rsidR="00A906BD" w:rsidRPr="008F326E">
        <w:rPr>
          <w:color w:val="000000"/>
        </w:rPr>
        <w:t xml:space="preserve"> – основной документ стратегического планирования в </w:t>
      </w:r>
      <w:r w:rsidR="00DB316D">
        <w:rPr>
          <w:color w:val="000000"/>
        </w:rPr>
        <w:t>области пригородных перевозок в Томской области</w:t>
      </w:r>
    </w:p>
    <w:p w:rsidR="002F77CE" w:rsidRPr="008F326E" w:rsidRDefault="002F77CE" w:rsidP="00294E87">
      <w:pPr>
        <w:spacing w:line="240" w:lineRule="auto"/>
        <w:rPr>
          <w:color w:val="000000"/>
        </w:rPr>
      </w:pPr>
      <w:r w:rsidRPr="008F326E">
        <w:rPr>
          <w:color w:val="000000"/>
        </w:rPr>
        <w:t>КПТО разработан во исполнение поручения и</w:t>
      </w:r>
      <w:r w:rsidR="0021286B" w:rsidRPr="008F326E">
        <w:rPr>
          <w:color w:val="000000"/>
        </w:rPr>
        <w:t>сполняющего обязанности</w:t>
      </w:r>
      <w:r w:rsidRPr="008F326E">
        <w:rPr>
          <w:color w:val="000000"/>
        </w:rPr>
        <w:t xml:space="preserve"> Министра Транспорта Российской Федерации С.А. Аристова </w:t>
      </w:r>
      <w:r w:rsidR="001516ED">
        <w:rPr>
          <w:color w:val="000000"/>
        </w:rPr>
        <w:t xml:space="preserve">       </w:t>
      </w:r>
      <w:r w:rsidRPr="008F326E">
        <w:rPr>
          <w:color w:val="000000"/>
        </w:rPr>
        <w:t>от 01.07.15 №</w:t>
      </w:r>
      <w:r w:rsidR="0021286B" w:rsidRPr="008F326E">
        <w:rPr>
          <w:color w:val="000000"/>
        </w:rPr>
        <w:t> </w:t>
      </w:r>
      <w:r w:rsidRPr="008F326E">
        <w:rPr>
          <w:color w:val="000000"/>
        </w:rPr>
        <w:t xml:space="preserve">СА-28/8232 </w:t>
      </w:r>
      <w:r w:rsidR="0021286B" w:rsidRPr="008F326E">
        <w:rPr>
          <w:color w:val="000000"/>
        </w:rPr>
        <w:t xml:space="preserve">в </w:t>
      </w:r>
      <w:r w:rsidRPr="008F326E">
        <w:rPr>
          <w:color w:val="000000"/>
        </w:rPr>
        <w:t xml:space="preserve">соответствии с Методическими рекомендациями по формированию комплексного плана транспортного обслуживания населения субъектом Российской Федерации на средне- и долгосрочную перспективу в части пригородных </w:t>
      </w:r>
      <w:r w:rsidR="0021286B" w:rsidRPr="008F326E">
        <w:rPr>
          <w:color w:val="000000"/>
        </w:rPr>
        <w:t xml:space="preserve">пассажирских </w:t>
      </w:r>
      <w:r w:rsidRPr="008F326E">
        <w:rPr>
          <w:color w:val="000000"/>
        </w:rPr>
        <w:t>перевозок, разработанными Минтрансом России.</w:t>
      </w:r>
    </w:p>
    <w:p w:rsidR="00D81F0A" w:rsidRPr="008F326E" w:rsidRDefault="00D81F0A" w:rsidP="00294E87">
      <w:pPr>
        <w:spacing w:line="240" w:lineRule="auto"/>
        <w:rPr>
          <w:color w:val="000000"/>
        </w:rPr>
      </w:pPr>
      <w:r w:rsidRPr="008F326E">
        <w:rPr>
          <w:color w:val="000000"/>
        </w:rPr>
        <w:t>После разработки КПТО направляется на согласование в Минтранс России. После согласования КПТО утверждается</w:t>
      </w:r>
      <w:r w:rsidR="00DB316D" w:rsidRPr="00DB316D">
        <w:t xml:space="preserve"> </w:t>
      </w:r>
      <w:r w:rsidR="00DB316D" w:rsidRPr="00DB316D">
        <w:rPr>
          <w:color w:val="000000"/>
        </w:rPr>
        <w:t>заместител</w:t>
      </w:r>
      <w:r w:rsidR="00DB316D">
        <w:rPr>
          <w:color w:val="000000"/>
        </w:rPr>
        <w:t>ем</w:t>
      </w:r>
      <w:r w:rsidR="00DB316D" w:rsidRPr="00DB316D">
        <w:rPr>
          <w:color w:val="000000"/>
        </w:rPr>
        <w:t xml:space="preserve"> Губернатора Томской области по промышленной политике</w:t>
      </w:r>
      <w:r w:rsidR="00DB316D">
        <w:rPr>
          <w:color w:val="000000"/>
        </w:rPr>
        <w:t xml:space="preserve"> </w:t>
      </w:r>
      <w:r w:rsidRPr="008F326E">
        <w:rPr>
          <w:color w:val="000000"/>
        </w:rPr>
        <w:t>и в течение 3 (трёх) дней размещается в сети Интернет для публичного доступа установленным порядком.</w:t>
      </w:r>
    </w:p>
    <w:p w:rsidR="00A906BD" w:rsidRPr="008F326E" w:rsidRDefault="00A906BD" w:rsidP="00294E87">
      <w:pPr>
        <w:spacing w:line="240" w:lineRule="auto"/>
        <w:rPr>
          <w:color w:val="000000"/>
        </w:rPr>
      </w:pPr>
      <w:r w:rsidRPr="008F326E">
        <w:rPr>
          <w:color w:val="000000"/>
        </w:rPr>
        <w:t>Под пригородными перевозками в настоящем документе понимаются перевозки, осуществляемые железно</w:t>
      </w:r>
      <w:r w:rsidR="00DB316D">
        <w:rPr>
          <w:color w:val="000000"/>
        </w:rPr>
        <w:t xml:space="preserve">дорожным транспортом в пределах Томской области </w:t>
      </w:r>
      <w:r w:rsidRPr="008F326E">
        <w:rPr>
          <w:color w:val="000000"/>
        </w:rPr>
        <w:t xml:space="preserve">по сообщениям, включенным в Реестр пригородных железнодорожных сообщений, а также пригородными </w:t>
      </w:r>
      <w:r w:rsidR="00DC0351">
        <w:rPr>
          <w:color w:val="000000"/>
        </w:rPr>
        <w:t xml:space="preserve">                                           </w:t>
      </w:r>
      <w:r w:rsidRPr="008F326E">
        <w:rPr>
          <w:color w:val="000000"/>
        </w:rPr>
        <w:t xml:space="preserve">и межмуниципальными автобусами и внутренним водным транспортом </w:t>
      </w:r>
      <w:r w:rsidR="00DC0351">
        <w:rPr>
          <w:color w:val="000000"/>
        </w:rPr>
        <w:t xml:space="preserve">        </w:t>
      </w:r>
      <w:r w:rsidRPr="008F326E">
        <w:rPr>
          <w:color w:val="000000"/>
        </w:rPr>
        <w:t>по маршрутам, включенным в Реестр маршрутов пригородного транспорта.</w:t>
      </w:r>
    </w:p>
    <w:p w:rsidR="00A906BD" w:rsidRPr="008F326E" w:rsidRDefault="00A906BD" w:rsidP="00294E87">
      <w:pPr>
        <w:spacing w:line="240" w:lineRule="auto"/>
        <w:rPr>
          <w:color w:val="000000"/>
        </w:rPr>
      </w:pPr>
      <w:r w:rsidRPr="008F326E">
        <w:rPr>
          <w:color w:val="000000"/>
        </w:rPr>
        <w:t>Целями разработки настоящего плана являются:</w:t>
      </w:r>
    </w:p>
    <w:p w:rsidR="00A906BD" w:rsidRPr="008F326E" w:rsidRDefault="00A906BD" w:rsidP="00AE1F0D">
      <w:pPr>
        <w:pStyle w:val="-11"/>
        <w:numPr>
          <w:ilvl w:val="0"/>
          <w:numId w:val="3"/>
        </w:numPr>
        <w:tabs>
          <w:tab w:val="left" w:pos="426"/>
        </w:tabs>
        <w:spacing w:line="240" w:lineRule="auto"/>
        <w:ind w:left="0" w:firstLine="0"/>
        <w:rPr>
          <w:color w:val="000000"/>
        </w:rPr>
      </w:pPr>
      <w:r w:rsidRPr="008F326E">
        <w:rPr>
          <w:color w:val="000000"/>
        </w:rPr>
        <w:t>повышение качества и эффективности транспортног</w:t>
      </w:r>
      <w:r w:rsidR="00DB316D">
        <w:rPr>
          <w:color w:val="000000"/>
        </w:rPr>
        <w:t xml:space="preserve">о обслуживания населения Томской области </w:t>
      </w:r>
      <w:r w:rsidRPr="008F326E">
        <w:rPr>
          <w:color w:val="000000"/>
        </w:rPr>
        <w:t>в части пригородных перевозок;</w:t>
      </w:r>
    </w:p>
    <w:p w:rsidR="00A906BD" w:rsidRPr="008F326E" w:rsidRDefault="00A906BD" w:rsidP="00AE1F0D">
      <w:pPr>
        <w:pStyle w:val="-11"/>
        <w:numPr>
          <w:ilvl w:val="0"/>
          <w:numId w:val="3"/>
        </w:numPr>
        <w:tabs>
          <w:tab w:val="left" w:pos="426"/>
        </w:tabs>
        <w:spacing w:line="240" w:lineRule="auto"/>
        <w:ind w:left="0" w:firstLine="0"/>
        <w:rPr>
          <w:color w:val="000000"/>
        </w:rPr>
      </w:pPr>
      <w:r w:rsidRPr="008F326E">
        <w:rPr>
          <w:color w:val="000000"/>
        </w:rPr>
        <w:t xml:space="preserve">определение направления развития транспортной системы </w:t>
      </w:r>
      <w:r w:rsidR="00DC0351">
        <w:rPr>
          <w:color w:val="000000"/>
        </w:rPr>
        <w:t xml:space="preserve">                             </w:t>
      </w:r>
      <w:r w:rsidRPr="008F326E">
        <w:rPr>
          <w:color w:val="000000"/>
        </w:rPr>
        <w:t>на долгосрочную перспективу;</w:t>
      </w:r>
    </w:p>
    <w:p w:rsidR="00A906BD" w:rsidRPr="008F326E" w:rsidRDefault="00A906BD" w:rsidP="00AE1F0D">
      <w:pPr>
        <w:pStyle w:val="-11"/>
        <w:numPr>
          <w:ilvl w:val="0"/>
          <w:numId w:val="3"/>
        </w:numPr>
        <w:tabs>
          <w:tab w:val="left" w:pos="426"/>
        </w:tabs>
        <w:spacing w:line="240" w:lineRule="auto"/>
        <w:ind w:left="0" w:firstLine="0"/>
        <w:rPr>
          <w:color w:val="000000"/>
        </w:rPr>
      </w:pPr>
      <w:r w:rsidRPr="008F326E">
        <w:rPr>
          <w:color w:val="000000"/>
        </w:rPr>
        <w:t>повышение инвестиционной привлекательности пригородных перевозок за счёт создания долгосрочных прозрачных и предсказуемых условий развития комплекса.</w:t>
      </w:r>
    </w:p>
    <w:p w:rsidR="00A906BD" w:rsidRPr="008F326E" w:rsidRDefault="00A906BD" w:rsidP="00DC0351">
      <w:pPr>
        <w:tabs>
          <w:tab w:val="left" w:pos="426"/>
        </w:tabs>
        <w:spacing w:line="240" w:lineRule="auto"/>
        <w:ind w:firstLine="0"/>
        <w:rPr>
          <w:color w:val="000000"/>
        </w:rPr>
      </w:pPr>
      <w:r w:rsidRPr="008F326E">
        <w:rPr>
          <w:color w:val="000000"/>
        </w:rPr>
        <w:t>Настоящий План:</w:t>
      </w:r>
    </w:p>
    <w:p w:rsidR="00A906BD" w:rsidRPr="008F326E" w:rsidRDefault="00A906BD" w:rsidP="00AE1F0D">
      <w:pPr>
        <w:pStyle w:val="-11"/>
        <w:numPr>
          <w:ilvl w:val="0"/>
          <w:numId w:val="2"/>
        </w:numPr>
        <w:tabs>
          <w:tab w:val="left" w:pos="426"/>
        </w:tabs>
        <w:spacing w:line="240" w:lineRule="auto"/>
        <w:ind w:left="0" w:firstLine="0"/>
        <w:rPr>
          <w:color w:val="000000"/>
        </w:rPr>
      </w:pPr>
      <w:r w:rsidRPr="008F326E">
        <w:rPr>
          <w:color w:val="000000"/>
        </w:rPr>
        <w:t>устанавливает основные цели и пр</w:t>
      </w:r>
      <w:r w:rsidR="00DB316D">
        <w:rPr>
          <w:color w:val="000000"/>
        </w:rPr>
        <w:t>иоритеты транспортного развития Томской области;</w:t>
      </w:r>
    </w:p>
    <w:p w:rsidR="00A906BD" w:rsidRPr="008F326E" w:rsidRDefault="00A906BD" w:rsidP="00AE1F0D">
      <w:pPr>
        <w:pStyle w:val="-11"/>
        <w:numPr>
          <w:ilvl w:val="0"/>
          <w:numId w:val="2"/>
        </w:numPr>
        <w:tabs>
          <w:tab w:val="left" w:pos="426"/>
        </w:tabs>
        <w:spacing w:line="240" w:lineRule="auto"/>
        <w:ind w:left="0" w:firstLine="0"/>
        <w:rPr>
          <w:color w:val="000000"/>
        </w:rPr>
      </w:pPr>
      <w:r w:rsidRPr="008F326E">
        <w:rPr>
          <w:color w:val="000000"/>
        </w:rPr>
        <w:t>определяет ключевые направления</w:t>
      </w:r>
      <w:r w:rsidR="00DB316D">
        <w:rPr>
          <w:color w:val="000000"/>
        </w:rPr>
        <w:t xml:space="preserve"> развития пригородного комплекса Томской области</w:t>
      </w:r>
      <w:r w:rsidRPr="008F326E">
        <w:rPr>
          <w:color w:val="000000"/>
        </w:rPr>
        <w:t>;</w:t>
      </w:r>
    </w:p>
    <w:p w:rsidR="00A906BD" w:rsidRPr="008F326E" w:rsidRDefault="00A906BD" w:rsidP="00AE1F0D">
      <w:pPr>
        <w:pStyle w:val="-11"/>
        <w:numPr>
          <w:ilvl w:val="0"/>
          <w:numId w:val="2"/>
        </w:numPr>
        <w:tabs>
          <w:tab w:val="left" w:pos="426"/>
        </w:tabs>
        <w:spacing w:line="240" w:lineRule="auto"/>
        <w:ind w:left="0" w:firstLine="0"/>
        <w:rPr>
          <w:color w:val="000000"/>
        </w:rPr>
      </w:pPr>
      <w:r w:rsidRPr="008F326E">
        <w:rPr>
          <w:color w:val="000000"/>
        </w:rPr>
        <w:t>определяет требования к параметрам регионального транспортного заказа.</w:t>
      </w:r>
    </w:p>
    <w:p w:rsidR="00A906BD" w:rsidRPr="008F326E" w:rsidRDefault="00C107B5" w:rsidP="00DC0351">
      <w:pPr>
        <w:tabs>
          <w:tab w:val="left" w:pos="426"/>
        </w:tabs>
        <w:spacing w:line="240" w:lineRule="auto"/>
        <w:ind w:firstLine="0"/>
        <w:rPr>
          <w:color w:val="000000"/>
        </w:rPr>
      </w:pPr>
      <w:r w:rsidRPr="008F326E">
        <w:rPr>
          <w:color w:val="000000"/>
        </w:rPr>
        <w:t>Основаниями для разработки КПТО являются:</w:t>
      </w:r>
    </w:p>
    <w:p w:rsidR="00C107B5" w:rsidRPr="008F326E" w:rsidRDefault="00C107B5" w:rsidP="00AE1F0D">
      <w:pPr>
        <w:pStyle w:val="-11"/>
        <w:numPr>
          <w:ilvl w:val="0"/>
          <w:numId w:val="4"/>
        </w:numPr>
        <w:tabs>
          <w:tab w:val="left" w:pos="426"/>
        </w:tabs>
        <w:spacing w:line="240" w:lineRule="auto"/>
        <w:ind w:left="0" w:firstLine="0"/>
        <w:rPr>
          <w:color w:val="000000"/>
        </w:rPr>
      </w:pPr>
      <w:r w:rsidRPr="008F326E">
        <w:rPr>
          <w:color w:val="000000"/>
        </w:rPr>
        <w:t>Транспортная стратег</w:t>
      </w:r>
      <w:r w:rsidR="00301455" w:rsidRPr="008F326E">
        <w:rPr>
          <w:color w:val="000000"/>
        </w:rPr>
        <w:t xml:space="preserve">ия Российской Федерации до 2030 </w:t>
      </w:r>
      <w:r w:rsidRPr="008F326E">
        <w:rPr>
          <w:color w:val="000000"/>
        </w:rPr>
        <w:t>года</w:t>
      </w:r>
      <w:r w:rsidR="00301455" w:rsidRPr="008F326E">
        <w:rPr>
          <w:color w:val="000000"/>
        </w:rPr>
        <w:t xml:space="preserve"> </w:t>
      </w:r>
      <w:r w:rsidR="00380DEF">
        <w:rPr>
          <w:color w:val="000000"/>
        </w:rPr>
        <w:t xml:space="preserve"> </w:t>
      </w:r>
      <w:r w:rsidR="00301455" w:rsidRPr="008F326E">
        <w:rPr>
          <w:color w:val="000000"/>
        </w:rPr>
        <w:t>(</w:t>
      </w:r>
      <w:r w:rsidR="00380DEF">
        <w:rPr>
          <w:color w:val="000000"/>
        </w:rPr>
        <w:t>у</w:t>
      </w:r>
      <w:r w:rsidR="009B6C6D" w:rsidRPr="008F326E">
        <w:rPr>
          <w:color w:val="000000"/>
        </w:rPr>
        <w:t xml:space="preserve">тверждена </w:t>
      </w:r>
      <w:r w:rsidR="00380DEF">
        <w:rPr>
          <w:color w:val="000000"/>
        </w:rPr>
        <w:t>р</w:t>
      </w:r>
      <w:r w:rsidR="00301455" w:rsidRPr="008F326E">
        <w:rPr>
          <w:color w:val="000000"/>
        </w:rPr>
        <w:t xml:space="preserve">аспоряжением Правительства </w:t>
      </w:r>
      <w:r w:rsidR="00380DEF" w:rsidRPr="00380DEF">
        <w:rPr>
          <w:color w:val="000000"/>
        </w:rPr>
        <w:t xml:space="preserve">Российской Федерации </w:t>
      </w:r>
      <w:r w:rsidR="00380DEF">
        <w:rPr>
          <w:color w:val="000000"/>
        </w:rPr>
        <w:t xml:space="preserve">             от 11.06.2014 № 1032-</w:t>
      </w:r>
      <w:r w:rsidR="00301455" w:rsidRPr="008F326E">
        <w:rPr>
          <w:color w:val="000000"/>
        </w:rPr>
        <w:t>р)</w:t>
      </w:r>
      <w:r w:rsidR="006D75E4" w:rsidRPr="008F326E">
        <w:rPr>
          <w:noProof/>
          <w:color w:val="000000"/>
        </w:rPr>
        <w:t>;</w:t>
      </w:r>
    </w:p>
    <w:p w:rsidR="00DC0351" w:rsidRDefault="00C107B5" w:rsidP="00AE1F0D">
      <w:pPr>
        <w:pStyle w:val="-11"/>
        <w:numPr>
          <w:ilvl w:val="0"/>
          <w:numId w:val="4"/>
        </w:numPr>
        <w:tabs>
          <w:tab w:val="left" w:pos="426"/>
        </w:tabs>
        <w:spacing w:line="240" w:lineRule="auto"/>
        <w:ind w:left="0" w:firstLine="0"/>
        <w:rPr>
          <w:color w:val="000000"/>
        </w:rPr>
      </w:pPr>
      <w:r w:rsidRPr="008F326E">
        <w:rPr>
          <w:color w:val="000000"/>
        </w:rPr>
        <w:t>Стратегия со</w:t>
      </w:r>
      <w:r w:rsidR="00DB316D">
        <w:rPr>
          <w:color w:val="000000"/>
        </w:rPr>
        <w:t xml:space="preserve">циально-экономического развития Томской области </w:t>
      </w:r>
      <w:r w:rsidR="007037DE" w:rsidRPr="008F326E">
        <w:rPr>
          <w:color w:val="000000"/>
        </w:rPr>
        <w:t xml:space="preserve">до </w:t>
      </w:r>
      <w:r w:rsidR="00DB316D">
        <w:rPr>
          <w:color w:val="000000"/>
        </w:rPr>
        <w:t xml:space="preserve">2030 </w:t>
      </w:r>
      <w:r w:rsidR="007037DE" w:rsidRPr="008F326E">
        <w:rPr>
          <w:color w:val="000000"/>
        </w:rPr>
        <w:t>г</w:t>
      </w:r>
      <w:r w:rsidRPr="008F326E">
        <w:rPr>
          <w:color w:val="000000"/>
        </w:rPr>
        <w:t>ода</w:t>
      </w:r>
      <w:r w:rsidR="00DB316D">
        <w:rPr>
          <w:color w:val="000000"/>
        </w:rPr>
        <w:t xml:space="preserve"> </w:t>
      </w:r>
      <w:r w:rsidR="00380DEF">
        <w:rPr>
          <w:color w:val="000000"/>
        </w:rPr>
        <w:t>(у</w:t>
      </w:r>
      <w:r w:rsidR="00507D9F">
        <w:rPr>
          <w:color w:val="000000"/>
        </w:rPr>
        <w:t xml:space="preserve">тверждена </w:t>
      </w:r>
      <w:r w:rsidR="00380DEF">
        <w:rPr>
          <w:color w:val="000000"/>
        </w:rPr>
        <w:t>п</w:t>
      </w:r>
      <w:r w:rsidR="00507D9F" w:rsidRPr="00507D9F">
        <w:rPr>
          <w:color w:val="000000"/>
        </w:rPr>
        <w:t>остановление</w:t>
      </w:r>
      <w:r w:rsidR="00507D9F">
        <w:rPr>
          <w:color w:val="000000"/>
        </w:rPr>
        <w:t>м</w:t>
      </w:r>
      <w:r w:rsidR="00507D9F" w:rsidRPr="00507D9F">
        <w:rPr>
          <w:color w:val="000000"/>
        </w:rPr>
        <w:t xml:space="preserve"> Законодательной Думы </w:t>
      </w:r>
      <w:r w:rsidR="00380DEF">
        <w:rPr>
          <w:color w:val="000000"/>
        </w:rPr>
        <w:t xml:space="preserve">Томской области от 26.03.2015 № </w:t>
      </w:r>
      <w:r w:rsidR="00507D9F" w:rsidRPr="00507D9F">
        <w:rPr>
          <w:color w:val="000000"/>
        </w:rPr>
        <w:t>2580</w:t>
      </w:r>
      <w:r w:rsidR="00507D9F">
        <w:rPr>
          <w:color w:val="000000"/>
        </w:rPr>
        <w:t>)</w:t>
      </w:r>
      <w:r w:rsidR="006D75E4" w:rsidRPr="008F326E">
        <w:rPr>
          <w:noProof/>
          <w:color w:val="000000"/>
        </w:rPr>
        <w:t>;</w:t>
      </w:r>
    </w:p>
    <w:p w:rsidR="00DC0351" w:rsidRDefault="00DC0351" w:rsidP="00AE1F0D">
      <w:pPr>
        <w:pStyle w:val="-11"/>
        <w:numPr>
          <w:ilvl w:val="0"/>
          <w:numId w:val="4"/>
        </w:numPr>
        <w:tabs>
          <w:tab w:val="left" w:pos="426"/>
        </w:tabs>
        <w:spacing w:line="240" w:lineRule="auto"/>
        <w:ind w:left="0" w:firstLine="0"/>
        <w:rPr>
          <w:color w:val="000000"/>
        </w:rPr>
      </w:pPr>
      <w:r>
        <w:rPr>
          <w:color w:val="000000"/>
        </w:rPr>
        <w:t>С</w:t>
      </w:r>
      <w:r w:rsidRPr="00DC0351">
        <w:rPr>
          <w:color w:val="000000"/>
        </w:rPr>
        <w:t>тратеги</w:t>
      </w:r>
      <w:r>
        <w:rPr>
          <w:color w:val="000000"/>
        </w:rPr>
        <w:t>я</w:t>
      </w:r>
      <w:r w:rsidRPr="00DC0351">
        <w:rPr>
          <w:color w:val="000000"/>
        </w:rPr>
        <w:t xml:space="preserve"> социально-экономического развития Сибири до 2020 года, </w:t>
      </w:r>
      <w:r>
        <w:rPr>
          <w:color w:val="000000"/>
        </w:rPr>
        <w:t>(</w:t>
      </w:r>
      <w:r w:rsidR="00380DEF">
        <w:rPr>
          <w:color w:val="000000"/>
        </w:rPr>
        <w:t>у</w:t>
      </w:r>
      <w:r>
        <w:rPr>
          <w:color w:val="000000"/>
        </w:rPr>
        <w:t>твержде</w:t>
      </w:r>
      <w:r w:rsidRPr="00DC0351">
        <w:rPr>
          <w:color w:val="000000"/>
        </w:rPr>
        <w:t>н</w:t>
      </w:r>
      <w:r>
        <w:rPr>
          <w:color w:val="000000"/>
        </w:rPr>
        <w:t>а</w:t>
      </w:r>
      <w:r w:rsidRPr="00DC0351">
        <w:rPr>
          <w:color w:val="000000"/>
        </w:rPr>
        <w:t xml:space="preserve"> распоряжением Правительства </w:t>
      </w:r>
      <w:r>
        <w:rPr>
          <w:color w:val="000000"/>
        </w:rPr>
        <w:t>Р</w:t>
      </w:r>
      <w:r w:rsidRPr="00DC0351">
        <w:rPr>
          <w:color w:val="000000"/>
        </w:rPr>
        <w:t xml:space="preserve">оссийской </w:t>
      </w:r>
      <w:r>
        <w:rPr>
          <w:color w:val="000000"/>
        </w:rPr>
        <w:t xml:space="preserve">Федерации </w:t>
      </w:r>
      <w:r w:rsidR="00380DEF">
        <w:rPr>
          <w:color w:val="000000"/>
        </w:rPr>
        <w:t xml:space="preserve">             </w:t>
      </w:r>
      <w:r>
        <w:rPr>
          <w:color w:val="000000"/>
        </w:rPr>
        <w:t>от 05.07.2010 №</w:t>
      </w:r>
      <w:r w:rsidR="00380DEF">
        <w:rPr>
          <w:color w:val="000000"/>
        </w:rPr>
        <w:t xml:space="preserve"> </w:t>
      </w:r>
      <w:r>
        <w:rPr>
          <w:color w:val="000000"/>
        </w:rPr>
        <w:t>1120-</w:t>
      </w:r>
      <w:r w:rsidR="00380DEF">
        <w:rPr>
          <w:color w:val="000000"/>
        </w:rPr>
        <w:t>р</w:t>
      </w:r>
      <w:r>
        <w:rPr>
          <w:color w:val="000000"/>
        </w:rPr>
        <w:t>);</w:t>
      </w:r>
    </w:p>
    <w:p w:rsidR="00DC0351" w:rsidRPr="00380DEF" w:rsidRDefault="00380DEF" w:rsidP="00AE1F0D">
      <w:pPr>
        <w:pStyle w:val="-11"/>
        <w:numPr>
          <w:ilvl w:val="0"/>
          <w:numId w:val="4"/>
        </w:numPr>
        <w:tabs>
          <w:tab w:val="left" w:pos="426"/>
        </w:tabs>
        <w:spacing w:line="240" w:lineRule="auto"/>
        <w:ind w:left="0" w:firstLine="0"/>
        <w:rPr>
          <w:color w:val="000000"/>
        </w:rPr>
      </w:pPr>
      <w:r w:rsidRPr="00380DEF">
        <w:rPr>
          <w:color w:val="000000"/>
        </w:rPr>
        <w:t xml:space="preserve">Стратегия </w:t>
      </w:r>
      <w:r w:rsidR="00DC0351" w:rsidRPr="00380DEF">
        <w:rPr>
          <w:color w:val="000000"/>
        </w:rPr>
        <w:t>развития железнодорожного транспорта в Ро</w:t>
      </w:r>
      <w:r w:rsidRPr="00380DEF">
        <w:rPr>
          <w:color w:val="000000"/>
        </w:rPr>
        <w:t>ссийской Федерации до 2030 года (утверждена р</w:t>
      </w:r>
      <w:r w:rsidR="00DC0351" w:rsidRPr="00380DEF">
        <w:rPr>
          <w:color w:val="000000"/>
        </w:rPr>
        <w:t>аспоряжение</w:t>
      </w:r>
      <w:r w:rsidRPr="00380DEF">
        <w:rPr>
          <w:color w:val="000000"/>
        </w:rPr>
        <w:t>м</w:t>
      </w:r>
      <w:r w:rsidR="00DC0351" w:rsidRPr="00380DEF">
        <w:rPr>
          <w:color w:val="000000"/>
        </w:rPr>
        <w:t xml:space="preserve"> Правительства Р</w:t>
      </w:r>
      <w:r w:rsidRPr="00380DEF">
        <w:rPr>
          <w:color w:val="000000"/>
        </w:rPr>
        <w:t xml:space="preserve">оссийской Федерации от 17.06.2008 № </w:t>
      </w:r>
      <w:r w:rsidR="00DC0351" w:rsidRPr="00380DEF">
        <w:rPr>
          <w:color w:val="000000"/>
        </w:rPr>
        <w:t>877-р</w:t>
      </w:r>
      <w:r w:rsidRPr="00380DEF">
        <w:rPr>
          <w:color w:val="000000"/>
        </w:rPr>
        <w:t>);</w:t>
      </w:r>
    </w:p>
    <w:p w:rsidR="00DC0351" w:rsidRDefault="00C107B5" w:rsidP="00AE1F0D">
      <w:pPr>
        <w:pStyle w:val="-11"/>
        <w:numPr>
          <w:ilvl w:val="0"/>
          <w:numId w:val="4"/>
        </w:numPr>
        <w:tabs>
          <w:tab w:val="left" w:pos="426"/>
        </w:tabs>
        <w:spacing w:line="240" w:lineRule="auto"/>
        <w:ind w:left="0" w:firstLine="0"/>
        <w:rPr>
          <w:color w:val="000000"/>
        </w:rPr>
      </w:pPr>
      <w:r w:rsidRPr="008F326E">
        <w:rPr>
          <w:color w:val="000000"/>
        </w:rPr>
        <w:t>Концепция развития пригородных пассажирских перевозок железнодорожным транспортом (</w:t>
      </w:r>
      <w:r w:rsidR="00380DEF">
        <w:rPr>
          <w:color w:val="000000"/>
        </w:rPr>
        <w:t>у</w:t>
      </w:r>
      <w:r w:rsidRPr="008F326E">
        <w:rPr>
          <w:color w:val="000000"/>
        </w:rPr>
        <w:t xml:space="preserve">тверждена </w:t>
      </w:r>
      <w:r w:rsidR="00380DEF">
        <w:rPr>
          <w:color w:val="000000"/>
        </w:rPr>
        <w:t>р</w:t>
      </w:r>
      <w:r w:rsidRPr="008F326E">
        <w:rPr>
          <w:color w:val="000000"/>
        </w:rPr>
        <w:t>аспоряжением Правительства Российской Федерации от 19.05.2014 № 857-р)</w:t>
      </w:r>
      <w:r w:rsidR="006D75E4" w:rsidRPr="008F326E">
        <w:rPr>
          <w:color w:val="000000"/>
        </w:rPr>
        <w:t>;</w:t>
      </w:r>
    </w:p>
    <w:p w:rsidR="00DC0351" w:rsidRDefault="00DC0351" w:rsidP="00AE1F0D">
      <w:pPr>
        <w:pStyle w:val="-11"/>
        <w:numPr>
          <w:ilvl w:val="0"/>
          <w:numId w:val="4"/>
        </w:numPr>
        <w:tabs>
          <w:tab w:val="left" w:pos="426"/>
        </w:tabs>
        <w:spacing w:line="240" w:lineRule="auto"/>
        <w:ind w:left="0" w:firstLine="0"/>
        <w:rPr>
          <w:color w:val="000000"/>
        </w:rPr>
      </w:pPr>
      <w:r w:rsidRPr="00DC0351">
        <w:rPr>
          <w:color w:val="000000"/>
        </w:rPr>
        <w:t>Концепция создания в Томской области инновационного терр</w:t>
      </w:r>
      <w:r>
        <w:rPr>
          <w:color w:val="000000"/>
        </w:rPr>
        <w:t>иториального центра «</w:t>
      </w:r>
      <w:r w:rsidRPr="00DC0351">
        <w:rPr>
          <w:color w:val="000000"/>
        </w:rPr>
        <w:t>ИНО Томск</w:t>
      </w:r>
      <w:r>
        <w:rPr>
          <w:color w:val="000000"/>
        </w:rPr>
        <w:t>»</w:t>
      </w:r>
      <w:r w:rsidRPr="00DC0351">
        <w:rPr>
          <w:color w:val="000000"/>
        </w:rPr>
        <w:t xml:space="preserve"> (</w:t>
      </w:r>
      <w:r w:rsidR="00380DEF">
        <w:rPr>
          <w:color w:val="000000"/>
        </w:rPr>
        <w:t>у</w:t>
      </w:r>
      <w:r w:rsidRPr="00DC0351">
        <w:rPr>
          <w:color w:val="000000"/>
        </w:rPr>
        <w:t>тверждена</w:t>
      </w:r>
      <w:r w:rsidRPr="00DC0351">
        <w:t xml:space="preserve"> </w:t>
      </w:r>
      <w:r w:rsidR="00380DEF">
        <w:t>р</w:t>
      </w:r>
      <w:r w:rsidRPr="00DC0351">
        <w:rPr>
          <w:color w:val="000000"/>
        </w:rPr>
        <w:t>аспоряжение</w:t>
      </w:r>
      <w:r>
        <w:rPr>
          <w:color w:val="000000"/>
        </w:rPr>
        <w:t xml:space="preserve">м </w:t>
      </w:r>
      <w:r w:rsidRPr="00DC0351">
        <w:rPr>
          <w:color w:val="000000"/>
        </w:rPr>
        <w:t xml:space="preserve">Правительства Российской Федерации </w:t>
      </w:r>
      <w:r>
        <w:rPr>
          <w:color w:val="000000"/>
        </w:rPr>
        <w:t xml:space="preserve">РФ от 14.01.2015 № </w:t>
      </w:r>
      <w:r w:rsidRPr="00DC0351">
        <w:rPr>
          <w:color w:val="000000"/>
        </w:rPr>
        <w:t>22-р</w:t>
      </w:r>
      <w:r>
        <w:rPr>
          <w:color w:val="000000"/>
        </w:rPr>
        <w:t>);</w:t>
      </w:r>
      <w:r w:rsidRPr="00DC0351">
        <w:rPr>
          <w:color w:val="000000"/>
        </w:rPr>
        <w:t xml:space="preserve"> </w:t>
      </w:r>
    </w:p>
    <w:p w:rsidR="00C107B5" w:rsidRDefault="00380DEF" w:rsidP="00AE1F0D">
      <w:pPr>
        <w:pStyle w:val="-11"/>
        <w:numPr>
          <w:ilvl w:val="0"/>
          <w:numId w:val="4"/>
        </w:numPr>
        <w:tabs>
          <w:tab w:val="left" w:pos="426"/>
        </w:tabs>
        <w:spacing w:line="240" w:lineRule="auto"/>
        <w:ind w:left="0" w:firstLine="0"/>
        <w:rPr>
          <w:color w:val="000000"/>
        </w:rPr>
      </w:pPr>
      <w:r>
        <w:rPr>
          <w:color w:val="000000"/>
        </w:rPr>
        <w:t>письмо и.о. м</w:t>
      </w:r>
      <w:r w:rsidR="00C107B5" w:rsidRPr="008F326E">
        <w:rPr>
          <w:color w:val="000000"/>
        </w:rPr>
        <w:t xml:space="preserve">инистра </w:t>
      </w:r>
      <w:r>
        <w:rPr>
          <w:color w:val="000000"/>
        </w:rPr>
        <w:t>т</w:t>
      </w:r>
      <w:r w:rsidR="00C107B5" w:rsidRPr="008F326E">
        <w:rPr>
          <w:color w:val="000000"/>
        </w:rPr>
        <w:t>ранспорта Российской Федерации С.А. Аристова от 01.07.15 № СА-28/8232</w:t>
      </w:r>
      <w:r w:rsidR="006D75E4" w:rsidRPr="008F326E">
        <w:rPr>
          <w:color w:val="000000"/>
        </w:rPr>
        <w:t>;</w:t>
      </w:r>
    </w:p>
    <w:p w:rsidR="00507D9F" w:rsidRPr="008F326E" w:rsidRDefault="00507D9F" w:rsidP="00AE1F0D">
      <w:pPr>
        <w:pStyle w:val="-11"/>
        <w:numPr>
          <w:ilvl w:val="0"/>
          <w:numId w:val="4"/>
        </w:numPr>
        <w:tabs>
          <w:tab w:val="left" w:pos="426"/>
        </w:tabs>
        <w:spacing w:line="240" w:lineRule="auto"/>
        <w:ind w:left="0" w:firstLine="0"/>
        <w:rPr>
          <w:color w:val="000000"/>
        </w:rPr>
      </w:pPr>
      <w:r>
        <w:rPr>
          <w:color w:val="000000"/>
        </w:rPr>
        <w:t>Стратегия развития транспортной системы Томс</w:t>
      </w:r>
      <w:r w:rsidR="00380DEF">
        <w:rPr>
          <w:color w:val="000000"/>
        </w:rPr>
        <w:t>кой области в 2008-2025 годах (о</w:t>
      </w:r>
      <w:r>
        <w:rPr>
          <w:color w:val="000000"/>
        </w:rPr>
        <w:t xml:space="preserve">добрена распоряжением Администрации Томской области </w:t>
      </w:r>
      <w:r w:rsidR="00380DEF">
        <w:rPr>
          <w:color w:val="000000"/>
        </w:rPr>
        <w:t xml:space="preserve">               </w:t>
      </w:r>
      <w:r>
        <w:rPr>
          <w:color w:val="000000"/>
        </w:rPr>
        <w:t>от 12.12.2008 №730/1-ра);</w:t>
      </w:r>
    </w:p>
    <w:p w:rsidR="007037DE" w:rsidRPr="008F326E" w:rsidRDefault="007037DE" w:rsidP="00AE1F0D">
      <w:pPr>
        <w:pStyle w:val="-11"/>
        <w:numPr>
          <w:ilvl w:val="0"/>
          <w:numId w:val="4"/>
        </w:numPr>
        <w:tabs>
          <w:tab w:val="left" w:pos="426"/>
        </w:tabs>
        <w:spacing w:line="240" w:lineRule="auto"/>
        <w:ind w:left="0" w:firstLine="0"/>
        <w:rPr>
          <w:color w:val="000000"/>
        </w:rPr>
      </w:pPr>
      <w:r w:rsidRPr="008F326E">
        <w:rPr>
          <w:color w:val="000000"/>
        </w:rPr>
        <w:t>иные решения органов исполни</w:t>
      </w:r>
      <w:r w:rsidR="00507D9F">
        <w:rPr>
          <w:color w:val="000000"/>
        </w:rPr>
        <w:t>тельной и законодательной власти Томской области</w:t>
      </w:r>
      <w:r w:rsidRPr="008F326E">
        <w:rPr>
          <w:color w:val="000000"/>
        </w:rPr>
        <w:t>;</w:t>
      </w:r>
    </w:p>
    <w:p w:rsidR="00C107B5" w:rsidRPr="008F326E" w:rsidRDefault="00380DEF" w:rsidP="00AE1F0D">
      <w:pPr>
        <w:pStyle w:val="-11"/>
        <w:numPr>
          <w:ilvl w:val="0"/>
          <w:numId w:val="4"/>
        </w:numPr>
        <w:tabs>
          <w:tab w:val="left" w:pos="426"/>
        </w:tabs>
        <w:spacing w:line="240" w:lineRule="auto"/>
        <w:ind w:left="0" w:firstLine="0"/>
        <w:rPr>
          <w:color w:val="000000"/>
        </w:rPr>
      </w:pPr>
      <w:r>
        <w:rPr>
          <w:color w:val="000000"/>
        </w:rPr>
        <w:t>п</w:t>
      </w:r>
      <w:r w:rsidR="00C107B5" w:rsidRPr="008F326E">
        <w:rPr>
          <w:color w:val="000000"/>
        </w:rPr>
        <w:t>ротоколы Правительственной комиссии по транспорту №1-5 за 2015 год.</w:t>
      </w:r>
    </w:p>
    <w:p w:rsidR="00035D13" w:rsidRPr="008F326E" w:rsidRDefault="00035D13" w:rsidP="00DC0351">
      <w:pPr>
        <w:tabs>
          <w:tab w:val="left" w:pos="426"/>
        </w:tabs>
        <w:spacing w:line="240" w:lineRule="auto"/>
        <w:ind w:firstLine="0"/>
        <w:rPr>
          <w:color w:val="000000"/>
        </w:rPr>
      </w:pPr>
    </w:p>
    <w:p w:rsidR="00C26E2F" w:rsidRPr="00660C78" w:rsidRDefault="00C26E2F" w:rsidP="00660C78">
      <w:pPr>
        <w:pStyle w:val="1"/>
      </w:pPr>
      <w:bookmarkStart w:id="2" w:name="_Toc427253584"/>
      <w:r w:rsidRPr="00660C78">
        <w:t xml:space="preserve">Условия реализации комплексного плана транспортного обслуживания населения субъектом Российской Федерации </w:t>
      </w:r>
      <w:r w:rsidR="00380DEF" w:rsidRPr="00660C78">
        <w:t xml:space="preserve">                     </w:t>
      </w:r>
      <w:r w:rsidRPr="00660C78">
        <w:t>на долго</w:t>
      </w:r>
      <w:r w:rsidR="00380DEF" w:rsidRPr="00660C78">
        <w:t xml:space="preserve">срочную </w:t>
      </w:r>
      <w:r w:rsidRPr="00660C78">
        <w:t>и среднесрочную перспективу в части пригородных пассажирских перевозок (КПТО)</w:t>
      </w:r>
      <w:bookmarkEnd w:id="2"/>
    </w:p>
    <w:p w:rsidR="00294E87" w:rsidRPr="00294E87" w:rsidRDefault="00294E87" w:rsidP="00294E87">
      <w:pPr>
        <w:tabs>
          <w:tab w:val="left" w:pos="426"/>
        </w:tabs>
        <w:spacing w:line="240" w:lineRule="auto"/>
        <w:ind w:firstLine="0"/>
      </w:pPr>
    </w:p>
    <w:p w:rsidR="00B16BD8" w:rsidRDefault="008A7E20" w:rsidP="00F63FB4">
      <w:pPr>
        <w:pStyle w:val="2"/>
      </w:pPr>
      <w:bookmarkStart w:id="3" w:name="_Toc427253585"/>
      <w:r w:rsidRPr="008F326E">
        <w:t>Анализ общих тенденций социально-экономического развития</w:t>
      </w:r>
      <w:r w:rsidR="00AF3935">
        <w:t xml:space="preserve"> Томской области</w:t>
      </w:r>
      <w:bookmarkEnd w:id="3"/>
    </w:p>
    <w:p w:rsidR="002E65CC" w:rsidRPr="002E65CC" w:rsidRDefault="002E65CC" w:rsidP="002E65CC"/>
    <w:p w:rsidR="00B16BD8" w:rsidRPr="00B16BD8" w:rsidRDefault="00B16BD8" w:rsidP="00294E87">
      <w:pPr>
        <w:spacing w:line="240" w:lineRule="auto"/>
        <w:rPr>
          <w:color w:val="000000"/>
        </w:rPr>
      </w:pPr>
      <w:r w:rsidRPr="00B16BD8">
        <w:rPr>
          <w:color w:val="000000"/>
        </w:rPr>
        <w:t>Томская область расположена в юго-восточной части Западной Сибири. Граничит с Тюменской, Новосибирской, Омской, Кемеровской областями, Ханты-Мансийским автономным округом и Красноярским краем. Площадь: 314,4 тыс. кв. километров. Входит в состав Сибирского федерального округа.</w:t>
      </w:r>
    </w:p>
    <w:p w:rsidR="00B16BD8" w:rsidRPr="00B16BD8" w:rsidRDefault="00B16BD8" w:rsidP="00294E87">
      <w:pPr>
        <w:spacing w:line="240" w:lineRule="auto"/>
        <w:rPr>
          <w:color w:val="000000"/>
        </w:rPr>
      </w:pPr>
      <w:r w:rsidRPr="00B16BD8">
        <w:rPr>
          <w:color w:val="000000"/>
        </w:rPr>
        <w:t>Население: 1 0</w:t>
      </w:r>
      <w:r w:rsidR="00D72FCC">
        <w:rPr>
          <w:color w:val="000000"/>
        </w:rPr>
        <w:t>74</w:t>
      </w:r>
      <w:r w:rsidRPr="00B16BD8">
        <w:rPr>
          <w:color w:val="000000"/>
        </w:rPr>
        <w:t xml:space="preserve"> </w:t>
      </w:r>
      <w:r w:rsidR="00D72FCC">
        <w:rPr>
          <w:color w:val="000000"/>
        </w:rPr>
        <w:t>450 человека (по данным на</w:t>
      </w:r>
      <w:r w:rsidRPr="00B16BD8">
        <w:rPr>
          <w:color w:val="000000"/>
        </w:rPr>
        <w:t xml:space="preserve"> </w:t>
      </w:r>
      <w:r w:rsidR="00D72FCC">
        <w:rPr>
          <w:color w:val="000000"/>
        </w:rPr>
        <w:t>01.01.</w:t>
      </w:r>
      <w:r w:rsidRPr="00B16BD8">
        <w:rPr>
          <w:color w:val="000000"/>
        </w:rPr>
        <w:t>201</w:t>
      </w:r>
      <w:r w:rsidR="00D72FCC">
        <w:rPr>
          <w:color w:val="000000"/>
        </w:rPr>
        <w:t>5</w:t>
      </w:r>
      <w:r w:rsidRPr="00B16BD8">
        <w:rPr>
          <w:color w:val="000000"/>
        </w:rPr>
        <w:t xml:space="preserve"> года). 7</w:t>
      </w:r>
      <w:r w:rsidR="00D72FCC">
        <w:rPr>
          <w:color w:val="000000"/>
        </w:rPr>
        <w:t>1</w:t>
      </w:r>
      <w:r w:rsidRPr="00B16BD8">
        <w:rPr>
          <w:color w:val="000000"/>
        </w:rPr>
        <w:t>,</w:t>
      </w:r>
      <w:r w:rsidR="00D72FCC">
        <w:rPr>
          <w:color w:val="000000"/>
        </w:rPr>
        <w:t>9</w:t>
      </w:r>
      <w:r w:rsidRPr="00B16BD8">
        <w:rPr>
          <w:color w:val="000000"/>
        </w:rPr>
        <w:t>% проживает в городах, 2</w:t>
      </w:r>
      <w:r w:rsidR="00D72FCC">
        <w:rPr>
          <w:color w:val="000000"/>
        </w:rPr>
        <w:t>8</w:t>
      </w:r>
      <w:r w:rsidRPr="00B16BD8">
        <w:rPr>
          <w:color w:val="000000"/>
        </w:rPr>
        <w:t>,</w:t>
      </w:r>
      <w:r w:rsidR="00D72FCC">
        <w:rPr>
          <w:color w:val="000000"/>
        </w:rPr>
        <w:t>1</w:t>
      </w:r>
      <w:r w:rsidRPr="00B16BD8">
        <w:rPr>
          <w:color w:val="000000"/>
        </w:rPr>
        <w:t>% – в сельской местности. Средняя продолжительность жизни – 68,1 лет. Средний возраст – 37,3 года (на 1,7 года меньше, чем в среднем по России)</w:t>
      </w:r>
    </w:p>
    <w:p w:rsidR="00B16BD8" w:rsidRPr="00B16BD8" w:rsidRDefault="00B16BD8" w:rsidP="00294E87">
      <w:pPr>
        <w:spacing w:line="240" w:lineRule="auto"/>
        <w:rPr>
          <w:color w:val="000000"/>
        </w:rPr>
      </w:pPr>
      <w:r w:rsidRPr="00B16BD8">
        <w:rPr>
          <w:color w:val="000000"/>
        </w:rPr>
        <w:t>Административный центр: город Томск, численность населения –</w:t>
      </w:r>
      <w:r w:rsidR="00380DEF">
        <w:rPr>
          <w:color w:val="000000"/>
        </w:rPr>
        <w:t xml:space="preserve"> </w:t>
      </w:r>
      <w:r w:rsidRPr="00B16BD8">
        <w:rPr>
          <w:color w:val="000000"/>
        </w:rPr>
        <w:t>5</w:t>
      </w:r>
      <w:r w:rsidR="00D72FCC">
        <w:rPr>
          <w:color w:val="000000"/>
        </w:rPr>
        <w:t>86,9</w:t>
      </w:r>
      <w:r w:rsidRPr="00B16BD8">
        <w:rPr>
          <w:color w:val="000000"/>
        </w:rPr>
        <w:t xml:space="preserve"> тыс. человек. Административно-территориальное деление: 4 городских округа, 16 муниципальных районов, включающих 3 городских и 117 сельских поселений, 57</w:t>
      </w:r>
      <w:r w:rsidR="008F1329">
        <w:rPr>
          <w:color w:val="000000"/>
        </w:rPr>
        <w:t>0</w:t>
      </w:r>
      <w:r w:rsidRPr="00B16BD8">
        <w:rPr>
          <w:color w:val="000000"/>
        </w:rPr>
        <w:t xml:space="preserve"> сельских населенных пунктов. Города</w:t>
      </w:r>
      <w:r w:rsidR="008F1329">
        <w:rPr>
          <w:color w:val="000000"/>
        </w:rPr>
        <w:t xml:space="preserve"> (тыс.чел.)</w:t>
      </w:r>
      <w:r w:rsidRPr="00B16BD8">
        <w:rPr>
          <w:color w:val="000000"/>
        </w:rPr>
        <w:t>: Томск, ЗАТО Северск</w:t>
      </w:r>
      <w:r w:rsidR="00D72FCC">
        <w:rPr>
          <w:color w:val="000000"/>
        </w:rPr>
        <w:t xml:space="preserve"> (115,0)</w:t>
      </w:r>
      <w:r w:rsidRPr="00B16BD8">
        <w:rPr>
          <w:color w:val="000000"/>
        </w:rPr>
        <w:t>, Стрежевой</w:t>
      </w:r>
      <w:r w:rsidR="00D72FCC">
        <w:rPr>
          <w:color w:val="000000"/>
        </w:rPr>
        <w:t xml:space="preserve"> (41,8)</w:t>
      </w:r>
      <w:r w:rsidRPr="00B16BD8">
        <w:rPr>
          <w:color w:val="000000"/>
        </w:rPr>
        <w:t>, Колпашево</w:t>
      </w:r>
      <w:r w:rsidR="008F1329">
        <w:rPr>
          <w:color w:val="000000"/>
        </w:rPr>
        <w:t xml:space="preserve"> (23,1)</w:t>
      </w:r>
      <w:r w:rsidRPr="00B16BD8">
        <w:rPr>
          <w:color w:val="000000"/>
        </w:rPr>
        <w:t>, Асино</w:t>
      </w:r>
      <w:r w:rsidR="008F1329">
        <w:rPr>
          <w:color w:val="000000"/>
        </w:rPr>
        <w:t xml:space="preserve"> (24,6)</w:t>
      </w:r>
      <w:r w:rsidRPr="00B16BD8">
        <w:rPr>
          <w:color w:val="000000"/>
        </w:rPr>
        <w:t>, Кедровый</w:t>
      </w:r>
      <w:r w:rsidR="008F1329">
        <w:rPr>
          <w:color w:val="000000"/>
        </w:rPr>
        <w:t xml:space="preserve"> (4,8)</w:t>
      </w:r>
      <w:r w:rsidRPr="00B16BD8">
        <w:rPr>
          <w:color w:val="000000"/>
        </w:rPr>
        <w:t>. Крупные реки: Обь, Чулым, Кеть, Тым, Васюган.</w:t>
      </w:r>
    </w:p>
    <w:p w:rsidR="00B16BD8" w:rsidRDefault="00B16BD8" w:rsidP="00294E87">
      <w:pPr>
        <w:spacing w:line="240" w:lineRule="auto"/>
        <w:rPr>
          <w:color w:val="000000"/>
        </w:rPr>
      </w:pPr>
      <w:r w:rsidRPr="00B16BD8">
        <w:rPr>
          <w:color w:val="000000"/>
        </w:rPr>
        <w:t xml:space="preserve">Климат умеренно-континентальный. Средняя температура июля +18˚С, января –19,2˚С.  Часовой пояс: Москва +3 часа, GMT +6 часов. Телефонный код: +7 382 2. Расстояние до Москвы: 3500 километров (4 часа самолетом; </w:t>
      </w:r>
      <w:r w:rsidR="00380DEF">
        <w:rPr>
          <w:color w:val="000000"/>
        </w:rPr>
        <w:t xml:space="preserve"> </w:t>
      </w:r>
      <w:r w:rsidRPr="00B16BD8">
        <w:rPr>
          <w:color w:val="000000"/>
        </w:rPr>
        <w:t>2,5 суток поездом).</w:t>
      </w:r>
    </w:p>
    <w:p w:rsidR="00173553" w:rsidRPr="008F326E" w:rsidRDefault="00173553" w:rsidP="00294E87">
      <w:pPr>
        <w:spacing w:line="240" w:lineRule="auto"/>
        <w:rPr>
          <w:color w:val="000000"/>
        </w:rPr>
      </w:pPr>
      <w:r w:rsidRPr="008F326E">
        <w:rPr>
          <w:color w:val="000000"/>
        </w:rPr>
        <w:t>Основные социально-экономические показатели и и</w:t>
      </w:r>
      <w:r w:rsidR="00380DEF">
        <w:rPr>
          <w:color w:val="000000"/>
        </w:rPr>
        <w:t>х прогноз представлены в Таблице 1.</w:t>
      </w:r>
    </w:p>
    <w:p w:rsidR="00294E87" w:rsidRDefault="00294E87" w:rsidP="00294E87">
      <w:pPr>
        <w:keepNext/>
        <w:spacing w:line="240" w:lineRule="auto"/>
        <w:jc w:val="left"/>
        <w:rPr>
          <w:iCs/>
          <w:color w:val="000000"/>
          <w:szCs w:val="18"/>
        </w:rPr>
      </w:pPr>
      <w:bookmarkStart w:id="4" w:name="_Ref425161477"/>
    </w:p>
    <w:p w:rsidR="00173553" w:rsidRDefault="00173553" w:rsidP="00294E87">
      <w:pPr>
        <w:keepNext/>
        <w:spacing w:line="240" w:lineRule="auto"/>
        <w:jc w:val="left"/>
        <w:rPr>
          <w:iCs/>
          <w:color w:val="000000"/>
          <w:szCs w:val="18"/>
        </w:rPr>
      </w:pPr>
      <w:r w:rsidRPr="008F326E">
        <w:rPr>
          <w:iCs/>
          <w:color w:val="000000"/>
          <w:szCs w:val="18"/>
        </w:rPr>
        <w:t xml:space="preserve">Таблица </w:t>
      </w:r>
      <w:r w:rsidRPr="008F326E">
        <w:rPr>
          <w:iCs/>
          <w:color w:val="000000"/>
          <w:szCs w:val="18"/>
        </w:rPr>
        <w:fldChar w:fldCharType="begin"/>
      </w:r>
      <w:r w:rsidRPr="008F326E">
        <w:rPr>
          <w:iCs/>
          <w:color w:val="000000"/>
          <w:szCs w:val="18"/>
        </w:rPr>
        <w:instrText xml:space="preserve"> SEQ Таблица \* ARABIC </w:instrText>
      </w:r>
      <w:r w:rsidRPr="008F326E">
        <w:rPr>
          <w:iCs/>
          <w:color w:val="000000"/>
          <w:szCs w:val="18"/>
        </w:rPr>
        <w:fldChar w:fldCharType="separate"/>
      </w:r>
      <w:r w:rsidR="00BC1EA3">
        <w:rPr>
          <w:iCs/>
          <w:noProof/>
          <w:color w:val="000000"/>
          <w:szCs w:val="18"/>
        </w:rPr>
        <w:t>1</w:t>
      </w:r>
      <w:r w:rsidRPr="008F326E">
        <w:rPr>
          <w:iCs/>
          <w:noProof/>
          <w:color w:val="000000"/>
          <w:szCs w:val="18"/>
        </w:rPr>
        <w:fldChar w:fldCharType="end"/>
      </w:r>
      <w:bookmarkEnd w:id="4"/>
      <w:r w:rsidRPr="008F326E">
        <w:rPr>
          <w:iCs/>
          <w:color w:val="000000"/>
          <w:szCs w:val="18"/>
        </w:rPr>
        <w:t xml:space="preserve"> - Прогноз социально-экономических показателей </w:t>
      </w:r>
      <w:r w:rsidR="00D72FCC">
        <w:rPr>
          <w:iCs/>
          <w:color w:val="000000"/>
          <w:szCs w:val="18"/>
        </w:rPr>
        <w:t xml:space="preserve">Томской области </w:t>
      </w:r>
      <w:r w:rsidRPr="008F326E">
        <w:rPr>
          <w:iCs/>
          <w:color w:val="000000"/>
          <w:szCs w:val="18"/>
        </w:rPr>
        <w:t>на перспективу до 2030 года</w:t>
      </w:r>
    </w:p>
    <w:p w:rsidR="00B16BD8" w:rsidRDefault="00B16BD8" w:rsidP="00294E87">
      <w:pPr>
        <w:keepNext/>
        <w:spacing w:line="240" w:lineRule="auto"/>
        <w:jc w:val="left"/>
        <w:rPr>
          <w:iCs/>
          <w:color w:val="000000"/>
          <w:szCs w:val="18"/>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
        <w:gridCol w:w="3971"/>
        <w:gridCol w:w="1055"/>
        <w:gridCol w:w="966"/>
        <w:gridCol w:w="1015"/>
        <w:gridCol w:w="1015"/>
        <w:gridCol w:w="1015"/>
      </w:tblGrid>
      <w:tr w:rsidR="00B16BD8" w:rsidRPr="00B16BD8" w:rsidTr="0040270C">
        <w:trPr>
          <w:trHeight w:val="255"/>
          <w:tblHeader/>
        </w:trPr>
        <w:tc>
          <w:tcPr>
            <w:tcW w:w="441" w:type="dxa"/>
            <w:vMerge w:val="restart"/>
            <w:shd w:val="clear" w:color="auto" w:fill="auto"/>
            <w:vAlign w:val="center"/>
            <w:hideMark/>
          </w:tcPr>
          <w:p w:rsidR="00B16BD8" w:rsidRPr="00B16BD8" w:rsidRDefault="00D72FCC" w:rsidP="00294E87">
            <w:pPr>
              <w:spacing w:line="240" w:lineRule="auto"/>
              <w:ind w:firstLine="0"/>
              <w:jc w:val="center"/>
              <w:rPr>
                <w:rFonts w:eastAsia="Times New Roman"/>
                <w:b/>
                <w:sz w:val="20"/>
                <w:szCs w:val="20"/>
                <w:lang w:eastAsia="ru-RU"/>
              </w:rPr>
            </w:pPr>
            <w:r w:rsidRPr="00D72FCC">
              <w:rPr>
                <w:rFonts w:eastAsia="Times New Roman"/>
                <w:b/>
                <w:sz w:val="20"/>
                <w:szCs w:val="20"/>
                <w:lang w:eastAsia="ru-RU"/>
              </w:rPr>
              <w:t>№</w:t>
            </w:r>
          </w:p>
        </w:tc>
        <w:tc>
          <w:tcPr>
            <w:tcW w:w="3971" w:type="dxa"/>
            <w:vMerge w:val="restart"/>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Наименование показателя</w:t>
            </w:r>
          </w:p>
        </w:tc>
        <w:tc>
          <w:tcPr>
            <w:tcW w:w="1055" w:type="dxa"/>
            <w:vMerge w:val="restart"/>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Ед. изм.</w:t>
            </w:r>
          </w:p>
        </w:tc>
        <w:tc>
          <w:tcPr>
            <w:tcW w:w="4011" w:type="dxa"/>
            <w:gridSpan w:val="4"/>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Значение показателя</w:t>
            </w:r>
          </w:p>
        </w:tc>
      </w:tr>
      <w:tr w:rsidR="00B16BD8" w:rsidRPr="00B16BD8" w:rsidTr="0040270C">
        <w:trPr>
          <w:trHeight w:val="255"/>
          <w:tblHeader/>
        </w:trPr>
        <w:tc>
          <w:tcPr>
            <w:tcW w:w="441" w:type="dxa"/>
            <w:vMerge/>
            <w:vAlign w:val="center"/>
            <w:hideMark/>
          </w:tcPr>
          <w:p w:rsidR="00B16BD8" w:rsidRPr="00B16BD8" w:rsidRDefault="00B16BD8" w:rsidP="00294E87">
            <w:pPr>
              <w:spacing w:line="240" w:lineRule="auto"/>
              <w:ind w:firstLine="0"/>
              <w:jc w:val="left"/>
              <w:rPr>
                <w:rFonts w:eastAsia="Times New Roman"/>
                <w:b/>
                <w:sz w:val="20"/>
                <w:szCs w:val="20"/>
                <w:lang w:eastAsia="ru-RU"/>
              </w:rPr>
            </w:pPr>
          </w:p>
        </w:tc>
        <w:tc>
          <w:tcPr>
            <w:tcW w:w="3971" w:type="dxa"/>
            <w:vMerge/>
            <w:vAlign w:val="center"/>
            <w:hideMark/>
          </w:tcPr>
          <w:p w:rsidR="00B16BD8" w:rsidRPr="00B16BD8" w:rsidRDefault="00B16BD8" w:rsidP="00294E87">
            <w:pPr>
              <w:spacing w:line="240" w:lineRule="auto"/>
              <w:ind w:firstLine="0"/>
              <w:jc w:val="left"/>
              <w:rPr>
                <w:rFonts w:eastAsia="Times New Roman"/>
                <w:b/>
                <w:sz w:val="20"/>
                <w:szCs w:val="20"/>
                <w:lang w:eastAsia="ru-RU"/>
              </w:rPr>
            </w:pPr>
          </w:p>
        </w:tc>
        <w:tc>
          <w:tcPr>
            <w:tcW w:w="1055" w:type="dxa"/>
            <w:vMerge/>
            <w:vAlign w:val="center"/>
            <w:hideMark/>
          </w:tcPr>
          <w:p w:rsidR="00B16BD8" w:rsidRPr="00B16BD8" w:rsidRDefault="00B16BD8" w:rsidP="00294E87">
            <w:pPr>
              <w:spacing w:line="240" w:lineRule="auto"/>
              <w:ind w:firstLine="0"/>
              <w:jc w:val="left"/>
              <w:rPr>
                <w:rFonts w:eastAsia="Times New Roman"/>
                <w:b/>
                <w:sz w:val="20"/>
                <w:szCs w:val="20"/>
                <w:lang w:eastAsia="ru-RU"/>
              </w:rPr>
            </w:pPr>
          </w:p>
        </w:tc>
        <w:tc>
          <w:tcPr>
            <w:tcW w:w="966" w:type="dxa"/>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2015</w:t>
            </w:r>
          </w:p>
        </w:tc>
        <w:tc>
          <w:tcPr>
            <w:tcW w:w="1015" w:type="dxa"/>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2016-2020</w:t>
            </w:r>
          </w:p>
        </w:tc>
        <w:tc>
          <w:tcPr>
            <w:tcW w:w="1015" w:type="dxa"/>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2021-2025</w:t>
            </w:r>
          </w:p>
        </w:tc>
        <w:tc>
          <w:tcPr>
            <w:tcW w:w="1015" w:type="dxa"/>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2026-2030</w:t>
            </w:r>
          </w:p>
        </w:tc>
      </w:tr>
      <w:tr w:rsidR="00B16BD8" w:rsidRPr="00B16BD8" w:rsidTr="0040270C">
        <w:trPr>
          <w:trHeight w:val="255"/>
          <w:tblHeader/>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1</w:t>
            </w:r>
          </w:p>
        </w:tc>
        <w:tc>
          <w:tcPr>
            <w:tcW w:w="3971" w:type="dxa"/>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2</w:t>
            </w:r>
          </w:p>
        </w:tc>
        <w:tc>
          <w:tcPr>
            <w:tcW w:w="1055" w:type="dxa"/>
            <w:shd w:val="clear" w:color="auto" w:fill="auto"/>
            <w:vAlign w:val="center"/>
            <w:hideMark/>
          </w:tcPr>
          <w:p w:rsidR="00B16BD8" w:rsidRPr="00B16BD8" w:rsidRDefault="00B16BD8" w:rsidP="00294E87">
            <w:pPr>
              <w:spacing w:line="240" w:lineRule="auto"/>
              <w:ind w:firstLine="0"/>
              <w:jc w:val="center"/>
              <w:rPr>
                <w:rFonts w:eastAsia="Times New Roman"/>
                <w:b/>
                <w:sz w:val="20"/>
                <w:szCs w:val="20"/>
                <w:lang w:eastAsia="ru-RU"/>
              </w:rPr>
            </w:pPr>
            <w:r w:rsidRPr="00B16BD8">
              <w:rPr>
                <w:rFonts w:eastAsia="Times New Roman"/>
                <w:b/>
                <w:sz w:val="20"/>
                <w:szCs w:val="20"/>
                <w:lang w:eastAsia="ru-RU"/>
              </w:rPr>
              <w:t>3</w:t>
            </w:r>
          </w:p>
        </w:tc>
        <w:tc>
          <w:tcPr>
            <w:tcW w:w="966" w:type="dxa"/>
            <w:shd w:val="clear" w:color="auto" w:fill="auto"/>
            <w:vAlign w:val="center"/>
            <w:hideMark/>
          </w:tcPr>
          <w:p w:rsidR="00B16BD8" w:rsidRPr="00B16BD8" w:rsidRDefault="00D72FCC" w:rsidP="00294E87">
            <w:pPr>
              <w:spacing w:line="240" w:lineRule="auto"/>
              <w:ind w:firstLine="0"/>
              <w:jc w:val="center"/>
              <w:rPr>
                <w:rFonts w:eastAsia="Times New Roman"/>
                <w:b/>
                <w:sz w:val="20"/>
                <w:szCs w:val="20"/>
                <w:lang w:eastAsia="ru-RU"/>
              </w:rPr>
            </w:pPr>
            <w:r w:rsidRPr="00D72FCC">
              <w:rPr>
                <w:rFonts w:eastAsia="Times New Roman"/>
                <w:b/>
                <w:sz w:val="20"/>
                <w:szCs w:val="20"/>
                <w:lang w:eastAsia="ru-RU"/>
              </w:rPr>
              <w:t>4</w:t>
            </w:r>
          </w:p>
        </w:tc>
        <w:tc>
          <w:tcPr>
            <w:tcW w:w="1015" w:type="dxa"/>
            <w:shd w:val="clear" w:color="auto" w:fill="auto"/>
            <w:vAlign w:val="center"/>
            <w:hideMark/>
          </w:tcPr>
          <w:p w:rsidR="00B16BD8" w:rsidRPr="00B16BD8" w:rsidRDefault="00D72FCC" w:rsidP="00294E87">
            <w:pPr>
              <w:spacing w:line="240" w:lineRule="auto"/>
              <w:ind w:firstLine="0"/>
              <w:jc w:val="center"/>
              <w:rPr>
                <w:rFonts w:eastAsia="Times New Roman"/>
                <w:b/>
                <w:sz w:val="20"/>
                <w:szCs w:val="20"/>
                <w:lang w:eastAsia="ru-RU"/>
              </w:rPr>
            </w:pPr>
            <w:r w:rsidRPr="00D72FCC">
              <w:rPr>
                <w:rFonts w:eastAsia="Times New Roman"/>
                <w:b/>
                <w:sz w:val="20"/>
                <w:szCs w:val="20"/>
                <w:lang w:eastAsia="ru-RU"/>
              </w:rPr>
              <w:t>5</w:t>
            </w:r>
          </w:p>
        </w:tc>
        <w:tc>
          <w:tcPr>
            <w:tcW w:w="1015" w:type="dxa"/>
            <w:shd w:val="clear" w:color="auto" w:fill="auto"/>
            <w:vAlign w:val="center"/>
            <w:hideMark/>
          </w:tcPr>
          <w:p w:rsidR="00B16BD8" w:rsidRPr="00B16BD8" w:rsidRDefault="00D72FCC" w:rsidP="00294E87">
            <w:pPr>
              <w:spacing w:line="240" w:lineRule="auto"/>
              <w:ind w:firstLine="0"/>
              <w:jc w:val="center"/>
              <w:rPr>
                <w:rFonts w:eastAsia="Times New Roman"/>
                <w:b/>
                <w:sz w:val="20"/>
                <w:szCs w:val="20"/>
                <w:lang w:eastAsia="ru-RU"/>
              </w:rPr>
            </w:pPr>
            <w:r w:rsidRPr="00D72FCC">
              <w:rPr>
                <w:rFonts w:eastAsia="Times New Roman"/>
                <w:b/>
                <w:sz w:val="20"/>
                <w:szCs w:val="20"/>
                <w:lang w:eastAsia="ru-RU"/>
              </w:rPr>
              <w:t>6</w:t>
            </w:r>
          </w:p>
        </w:tc>
        <w:tc>
          <w:tcPr>
            <w:tcW w:w="1015" w:type="dxa"/>
            <w:shd w:val="clear" w:color="auto" w:fill="auto"/>
            <w:vAlign w:val="center"/>
            <w:hideMark/>
          </w:tcPr>
          <w:p w:rsidR="00B16BD8" w:rsidRPr="00B16BD8" w:rsidRDefault="00D72FCC" w:rsidP="00294E87">
            <w:pPr>
              <w:spacing w:line="240" w:lineRule="auto"/>
              <w:ind w:firstLine="0"/>
              <w:jc w:val="center"/>
              <w:rPr>
                <w:rFonts w:eastAsia="Times New Roman"/>
                <w:b/>
                <w:sz w:val="20"/>
                <w:szCs w:val="20"/>
                <w:lang w:eastAsia="ru-RU"/>
              </w:rPr>
            </w:pPr>
            <w:r w:rsidRPr="00D72FCC">
              <w:rPr>
                <w:rFonts w:eastAsia="Times New Roman"/>
                <w:b/>
                <w:sz w:val="20"/>
                <w:szCs w:val="20"/>
                <w:lang w:eastAsia="ru-RU"/>
              </w:rPr>
              <w:t>7</w:t>
            </w:r>
          </w:p>
        </w:tc>
      </w:tr>
      <w:tr w:rsidR="00B16BD8" w:rsidRPr="00B16BD8" w:rsidTr="00D72FCC">
        <w:trPr>
          <w:trHeight w:val="378"/>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1</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Площадь территории субъекта РФ</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тыс. км2</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314,4</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314,4</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314,4</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314,4</w:t>
            </w:r>
          </w:p>
        </w:tc>
      </w:tr>
      <w:tr w:rsidR="00B16BD8" w:rsidRPr="00B16BD8" w:rsidTr="00D72FCC">
        <w:trPr>
          <w:trHeight w:val="554"/>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2</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Валовой региональный продукт в постоянных ценах 2014 г.</w:t>
            </w:r>
          </w:p>
        </w:tc>
        <w:tc>
          <w:tcPr>
            <w:tcW w:w="1055" w:type="dxa"/>
            <w:shd w:val="clear" w:color="auto" w:fill="auto"/>
            <w:vAlign w:val="center"/>
            <w:hideMark/>
          </w:tcPr>
          <w:p w:rsidR="00B16BD8" w:rsidRPr="00B16BD8" w:rsidRDefault="00D72FCC" w:rsidP="00294E87">
            <w:pPr>
              <w:spacing w:line="240" w:lineRule="auto"/>
              <w:ind w:firstLine="0"/>
              <w:jc w:val="left"/>
              <w:rPr>
                <w:rFonts w:eastAsia="Times New Roman"/>
                <w:sz w:val="20"/>
                <w:szCs w:val="20"/>
                <w:lang w:eastAsia="ru-RU"/>
              </w:rPr>
            </w:pPr>
            <w:r>
              <w:rPr>
                <w:rFonts w:eastAsia="Times New Roman"/>
                <w:sz w:val="20"/>
                <w:szCs w:val="20"/>
                <w:lang w:eastAsia="ru-RU"/>
              </w:rPr>
              <w:t>млрд. руб.</w:t>
            </w:r>
          </w:p>
        </w:tc>
        <w:tc>
          <w:tcPr>
            <w:tcW w:w="966" w:type="dxa"/>
            <w:shd w:val="clear" w:color="auto" w:fill="auto"/>
            <w:vAlign w:val="center"/>
            <w:hideMark/>
          </w:tcPr>
          <w:p w:rsidR="00B16BD8" w:rsidRPr="00B16BD8" w:rsidRDefault="00227240" w:rsidP="00294E87">
            <w:pPr>
              <w:spacing w:line="240" w:lineRule="auto"/>
              <w:ind w:firstLine="0"/>
              <w:jc w:val="left"/>
              <w:rPr>
                <w:rFonts w:eastAsia="Times New Roman"/>
                <w:sz w:val="20"/>
                <w:szCs w:val="20"/>
                <w:lang w:eastAsia="ru-RU"/>
              </w:rPr>
            </w:pPr>
            <w:r>
              <w:rPr>
                <w:rFonts w:eastAsia="Times New Roman"/>
                <w:sz w:val="20"/>
                <w:szCs w:val="20"/>
                <w:lang w:eastAsia="ru-RU"/>
              </w:rPr>
              <w:t>415</w:t>
            </w:r>
            <w:r w:rsidR="00B16BD8" w:rsidRPr="00B16BD8">
              <w:rPr>
                <w:rFonts w:eastAsia="Times New Roman"/>
                <w:sz w:val="20"/>
                <w:szCs w:val="20"/>
                <w:lang w:eastAsia="ru-RU"/>
              </w:rPr>
              <w:t>,</w:t>
            </w:r>
            <w:r>
              <w:rPr>
                <w:rFonts w:eastAsia="Times New Roman"/>
                <w:sz w:val="20"/>
                <w:szCs w:val="20"/>
                <w:lang w:eastAsia="ru-RU"/>
              </w:rPr>
              <w:t>8</w:t>
            </w:r>
          </w:p>
        </w:tc>
        <w:tc>
          <w:tcPr>
            <w:tcW w:w="1015" w:type="dxa"/>
            <w:shd w:val="clear" w:color="auto" w:fill="auto"/>
            <w:vAlign w:val="center"/>
            <w:hideMark/>
          </w:tcPr>
          <w:p w:rsidR="00B16BD8" w:rsidRPr="00B16BD8" w:rsidRDefault="00227240" w:rsidP="00294E87">
            <w:pPr>
              <w:spacing w:line="240" w:lineRule="auto"/>
              <w:ind w:firstLine="0"/>
              <w:jc w:val="left"/>
              <w:rPr>
                <w:rFonts w:eastAsia="Times New Roman"/>
                <w:sz w:val="20"/>
                <w:szCs w:val="20"/>
                <w:lang w:eastAsia="ru-RU"/>
              </w:rPr>
            </w:pPr>
            <w:r>
              <w:rPr>
                <w:rFonts w:eastAsia="Times New Roman"/>
                <w:sz w:val="20"/>
                <w:szCs w:val="20"/>
                <w:lang w:eastAsia="ru-RU"/>
              </w:rPr>
              <w:t>427</w:t>
            </w:r>
            <w:r w:rsidR="00B16BD8" w:rsidRPr="00B16BD8">
              <w:rPr>
                <w:rFonts w:eastAsia="Times New Roman"/>
                <w:sz w:val="20"/>
                <w:szCs w:val="20"/>
                <w:lang w:eastAsia="ru-RU"/>
              </w:rPr>
              <w:t>,</w:t>
            </w:r>
            <w:r>
              <w:rPr>
                <w:rFonts w:eastAsia="Times New Roman"/>
                <w:sz w:val="20"/>
                <w:szCs w:val="20"/>
                <w:lang w:eastAsia="ru-RU"/>
              </w:rPr>
              <w:t>8</w:t>
            </w:r>
          </w:p>
        </w:tc>
        <w:tc>
          <w:tcPr>
            <w:tcW w:w="1015" w:type="dxa"/>
            <w:shd w:val="clear" w:color="auto" w:fill="auto"/>
            <w:vAlign w:val="center"/>
            <w:hideMark/>
          </w:tcPr>
          <w:p w:rsidR="00B16BD8" w:rsidRPr="00B16BD8" w:rsidRDefault="00227240" w:rsidP="00294E87">
            <w:pPr>
              <w:spacing w:line="240" w:lineRule="auto"/>
              <w:ind w:firstLine="0"/>
              <w:jc w:val="left"/>
              <w:rPr>
                <w:rFonts w:eastAsia="Times New Roman"/>
                <w:sz w:val="20"/>
                <w:szCs w:val="20"/>
                <w:lang w:eastAsia="ru-RU"/>
              </w:rPr>
            </w:pPr>
            <w:r>
              <w:rPr>
                <w:rFonts w:eastAsia="Times New Roman"/>
                <w:sz w:val="20"/>
                <w:szCs w:val="20"/>
                <w:lang w:eastAsia="ru-RU"/>
              </w:rPr>
              <w:t>456</w:t>
            </w:r>
            <w:r w:rsidR="00B16BD8" w:rsidRPr="00B16BD8">
              <w:rPr>
                <w:rFonts w:eastAsia="Times New Roman"/>
                <w:sz w:val="20"/>
                <w:szCs w:val="20"/>
                <w:lang w:eastAsia="ru-RU"/>
              </w:rPr>
              <w:t>,</w:t>
            </w:r>
            <w:r>
              <w:rPr>
                <w:rFonts w:eastAsia="Times New Roman"/>
                <w:sz w:val="20"/>
                <w:szCs w:val="20"/>
                <w:lang w:eastAsia="ru-RU"/>
              </w:rPr>
              <w:t>6</w:t>
            </w:r>
          </w:p>
        </w:tc>
        <w:tc>
          <w:tcPr>
            <w:tcW w:w="1015" w:type="dxa"/>
            <w:shd w:val="clear" w:color="auto" w:fill="auto"/>
            <w:vAlign w:val="center"/>
            <w:hideMark/>
          </w:tcPr>
          <w:p w:rsidR="00B16BD8" w:rsidRPr="00B16BD8" w:rsidRDefault="00227240" w:rsidP="00294E87">
            <w:pPr>
              <w:spacing w:line="240" w:lineRule="auto"/>
              <w:ind w:firstLine="0"/>
              <w:jc w:val="left"/>
              <w:rPr>
                <w:rFonts w:eastAsia="Times New Roman"/>
                <w:sz w:val="20"/>
                <w:szCs w:val="20"/>
                <w:lang w:eastAsia="ru-RU"/>
              </w:rPr>
            </w:pPr>
            <w:r>
              <w:rPr>
                <w:rFonts w:eastAsia="Times New Roman"/>
                <w:sz w:val="20"/>
                <w:szCs w:val="20"/>
                <w:lang w:eastAsia="ru-RU"/>
              </w:rPr>
              <w:t>488</w:t>
            </w:r>
            <w:r w:rsidR="00B16BD8" w:rsidRPr="00B16BD8">
              <w:rPr>
                <w:rFonts w:eastAsia="Times New Roman"/>
                <w:sz w:val="20"/>
                <w:szCs w:val="20"/>
                <w:lang w:eastAsia="ru-RU"/>
              </w:rPr>
              <w:t>,</w:t>
            </w:r>
            <w:r>
              <w:rPr>
                <w:rFonts w:eastAsia="Times New Roman"/>
                <w:sz w:val="20"/>
                <w:szCs w:val="20"/>
                <w:lang w:eastAsia="ru-RU"/>
              </w:rPr>
              <w:t>9</w:t>
            </w:r>
          </w:p>
        </w:tc>
      </w:tr>
      <w:tr w:rsidR="00B16BD8" w:rsidRPr="00B16BD8" w:rsidTr="00D72FCC">
        <w:trPr>
          <w:trHeight w:val="560"/>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3</w:t>
            </w:r>
          </w:p>
        </w:tc>
        <w:tc>
          <w:tcPr>
            <w:tcW w:w="3971" w:type="dxa"/>
            <w:shd w:val="clear" w:color="auto" w:fill="auto"/>
            <w:vAlign w:val="center"/>
            <w:hideMark/>
          </w:tcPr>
          <w:p w:rsidR="00B16BD8" w:rsidRPr="00B16BD8" w:rsidRDefault="00D72FCC" w:rsidP="00294E87">
            <w:pPr>
              <w:spacing w:line="240" w:lineRule="auto"/>
              <w:ind w:firstLine="0"/>
              <w:jc w:val="left"/>
              <w:rPr>
                <w:rFonts w:eastAsia="Times New Roman"/>
                <w:sz w:val="20"/>
                <w:szCs w:val="20"/>
                <w:lang w:eastAsia="ru-RU"/>
              </w:rPr>
            </w:pPr>
            <w:r w:rsidRPr="00D72FCC">
              <w:rPr>
                <w:rFonts w:eastAsia="Times New Roman"/>
                <w:sz w:val="20"/>
                <w:szCs w:val="20"/>
                <w:lang w:eastAsia="ru-RU"/>
              </w:rPr>
              <w:t>Производство валового регионального продукта</w:t>
            </w:r>
            <w:r w:rsidR="00B16BD8" w:rsidRPr="00B16BD8">
              <w:rPr>
                <w:rFonts w:eastAsia="Times New Roman"/>
                <w:sz w:val="20"/>
                <w:szCs w:val="20"/>
                <w:lang w:eastAsia="ru-RU"/>
              </w:rPr>
              <w:t>, на душу населения</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тыс. руб.</w:t>
            </w:r>
          </w:p>
        </w:tc>
        <w:tc>
          <w:tcPr>
            <w:tcW w:w="966" w:type="dxa"/>
            <w:shd w:val="clear" w:color="auto" w:fill="auto"/>
            <w:vAlign w:val="center"/>
            <w:hideMark/>
          </w:tcPr>
          <w:p w:rsidR="00B16BD8" w:rsidRPr="00B16BD8" w:rsidRDefault="00227240" w:rsidP="00294E87">
            <w:pPr>
              <w:spacing w:line="240" w:lineRule="auto"/>
              <w:ind w:firstLine="0"/>
              <w:jc w:val="left"/>
              <w:rPr>
                <w:rFonts w:eastAsia="Times New Roman"/>
                <w:sz w:val="20"/>
                <w:szCs w:val="20"/>
                <w:lang w:eastAsia="ru-RU"/>
              </w:rPr>
            </w:pPr>
            <w:r>
              <w:rPr>
                <w:rFonts w:eastAsia="Times New Roman"/>
                <w:sz w:val="20"/>
                <w:szCs w:val="20"/>
                <w:lang w:eastAsia="ru-RU"/>
              </w:rPr>
              <w:t>385</w:t>
            </w:r>
            <w:r w:rsidR="00B16BD8" w:rsidRPr="00B16BD8">
              <w:rPr>
                <w:rFonts w:eastAsia="Times New Roman"/>
                <w:sz w:val="20"/>
                <w:szCs w:val="20"/>
                <w:lang w:eastAsia="ru-RU"/>
              </w:rPr>
              <w:t>,</w:t>
            </w:r>
            <w:r>
              <w:rPr>
                <w:rFonts w:eastAsia="Times New Roman"/>
                <w:sz w:val="20"/>
                <w:szCs w:val="20"/>
                <w:lang w:eastAsia="ru-RU"/>
              </w:rPr>
              <w:t>9</w:t>
            </w:r>
          </w:p>
        </w:tc>
        <w:tc>
          <w:tcPr>
            <w:tcW w:w="1015" w:type="dxa"/>
            <w:shd w:val="clear" w:color="auto" w:fill="auto"/>
            <w:vAlign w:val="center"/>
            <w:hideMark/>
          </w:tcPr>
          <w:p w:rsidR="00B16BD8" w:rsidRPr="00B16BD8" w:rsidRDefault="00227240" w:rsidP="00294E87">
            <w:pPr>
              <w:spacing w:line="240" w:lineRule="auto"/>
              <w:ind w:firstLine="0"/>
              <w:jc w:val="left"/>
              <w:rPr>
                <w:rFonts w:eastAsia="Times New Roman"/>
                <w:sz w:val="20"/>
                <w:szCs w:val="20"/>
                <w:lang w:eastAsia="ru-RU"/>
              </w:rPr>
            </w:pPr>
            <w:r>
              <w:rPr>
                <w:rFonts w:eastAsia="Times New Roman"/>
                <w:sz w:val="20"/>
                <w:szCs w:val="20"/>
                <w:lang w:eastAsia="ru-RU"/>
              </w:rPr>
              <w:t>392</w:t>
            </w:r>
            <w:r w:rsidR="00B16BD8" w:rsidRPr="00B16BD8">
              <w:rPr>
                <w:rFonts w:eastAsia="Times New Roman"/>
                <w:sz w:val="20"/>
                <w:szCs w:val="20"/>
                <w:lang w:eastAsia="ru-RU"/>
              </w:rPr>
              <w:t>,</w:t>
            </w:r>
            <w:r>
              <w:rPr>
                <w:rFonts w:eastAsia="Times New Roman"/>
                <w:sz w:val="20"/>
                <w:szCs w:val="20"/>
                <w:lang w:eastAsia="ru-RU"/>
              </w:rPr>
              <w:t>7</w:t>
            </w:r>
          </w:p>
        </w:tc>
        <w:tc>
          <w:tcPr>
            <w:tcW w:w="1015" w:type="dxa"/>
            <w:shd w:val="clear" w:color="auto" w:fill="auto"/>
            <w:vAlign w:val="center"/>
            <w:hideMark/>
          </w:tcPr>
          <w:p w:rsidR="00B16BD8" w:rsidRPr="00B16BD8" w:rsidRDefault="00227240" w:rsidP="00294E87">
            <w:pPr>
              <w:spacing w:line="240" w:lineRule="auto"/>
              <w:ind w:firstLine="0"/>
              <w:jc w:val="left"/>
              <w:rPr>
                <w:rFonts w:eastAsia="Times New Roman"/>
                <w:sz w:val="20"/>
                <w:szCs w:val="20"/>
                <w:lang w:eastAsia="ru-RU"/>
              </w:rPr>
            </w:pPr>
            <w:r>
              <w:rPr>
                <w:rFonts w:eastAsia="Times New Roman"/>
                <w:sz w:val="20"/>
                <w:szCs w:val="20"/>
                <w:lang w:eastAsia="ru-RU"/>
              </w:rPr>
              <w:t>411</w:t>
            </w:r>
            <w:r w:rsidR="00B16BD8" w:rsidRPr="00B16BD8">
              <w:rPr>
                <w:rFonts w:eastAsia="Times New Roman"/>
                <w:sz w:val="20"/>
                <w:szCs w:val="20"/>
                <w:lang w:eastAsia="ru-RU"/>
              </w:rPr>
              <w:t>,</w:t>
            </w:r>
            <w:r>
              <w:rPr>
                <w:rFonts w:eastAsia="Times New Roman"/>
                <w:sz w:val="20"/>
                <w:szCs w:val="20"/>
                <w:lang w:eastAsia="ru-RU"/>
              </w:rPr>
              <w:t>3</w:t>
            </w:r>
          </w:p>
        </w:tc>
        <w:tc>
          <w:tcPr>
            <w:tcW w:w="1015" w:type="dxa"/>
            <w:shd w:val="clear" w:color="auto" w:fill="auto"/>
            <w:vAlign w:val="center"/>
            <w:hideMark/>
          </w:tcPr>
          <w:p w:rsidR="00B16BD8" w:rsidRPr="00B16BD8" w:rsidRDefault="00227240" w:rsidP="00294E87">
            <w:pPr>
              <w:spacing w:line="240" w:lineRule="auto"/>
              <w:ind w:firstLine="0"/>
              <w:jc w:val="left"/>
              <w:rPr>
                <w:rFonts w:eastAsia="Times New Roman"/>
                <w:sz w:val="20"/>
                <w:szCs w:val="20"/>
                <w:lang w:eastAsia="ru-RU"/>
              </w:rPr>
            </w:pPr>
            <w:r>
              <w:rPr>
                <w:rFonts w:eastAsia="Times New Roman"/>
                <w:sz w:val="20"/>
                <w:szCs w:val="20"/>
                <w:lang w:eastAsia="ru-RU"/>
              </w:rPr>
              <w:t>433</w:t>
            </w:r>
            <w:r w:rsidR="00B16BD8" w:rsidRPr="00B16BD8">
              <w:rPr>
                <w:rFonts w:eastAsia="Times New Roman"/>
                <w:sz w:val="20"/>
                <w:szCs w:val="20"/>
                <w:lang w:eastAsia="ru-RU"/>
              </w:rPr>
              <w:t>,</w:t>
            </w:r>
            <w:r>
              <w:rPr>
                <w:rFonts w:eastAsia="Times New Roman"/>
                <w:sz w:val="20"/>
                <w:szCs w:val="20"/>
                <w:lang w:eastAsia="ru-RU"/>
              </w:rPr>
              <w:t>8</w:t>
            </w:r>
          </w:p>
        </w:tc>
      </w:tr>
      <w:tr w:rsidR="00B16BD8" w:rsidRPr="00B16BD8" w:rsidTr="00D72FCC">
        <w:trPr>
          <w:trHeight w:val="556"/>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4</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Темп роста валового регионального продукта</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97,1</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102,5</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103,4</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103,0</w:t>
            </w:r>
          </w:p>
        </w:tc>
      </w:tr>
      <w:tr w:rsidR="00B16BD8" w:rsidRPr="00B16BD8" w:rsidTr="00D72FCC">
        <w:trPr>
          <w:trHeight w:val="549"/>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5</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ИПЦ в % к предыдущему году</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114,3</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105,8</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103,7</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102,5</w:t>
            </w:r>
          </w:p>
        </w:tc>
      </w:tr>
      <w:tr w:rsidR="00B16BD8" w:rsidRPr="00B16BD8" w:rsidTr="00D72FCC">
        <w:trPr>
          <w:trHeight w:val="557"/>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6</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Численность постоянного населения, в т.ч.</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тыс. чел.</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1074,45</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1087,03</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1108,08</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1125,58</w:t>
            </w:r>
          </w:p>
        </w:tc>
      </w:tr>
      <w:tr w:rsidR="00B16BD8" w:rsidRPr="00B16BD8" w:rsidTr="00D72FCC">
        <w:trPr>
          <w:trHeight w:val="281"/>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7</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i/>
                <w:sz w:val="20"/>
                <w:szCs w:val="20"/>
                <w:lang w:eastAsia="ru-RU"/>
              </w:rPr>
            </w:pPr>
            <w:r w:rsidRPr="00B16BD8">
              <w:rPr>
                <w:rFonts w:eastAsia="Times New Roman"/>
                <w:i/>
                <w:sz w:val="20"/>
                <w:szCs w:val="20"/>
                <w:lang w:eastAsia="ru-RU"/>
              </w:rPr>
              <w:t>городского</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тыс. чел.</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773,05</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794,57</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830,97</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863,72</w:t>
            </w:r>
          </w:p>
        </w:tc>
      </w:tr>
      <w:tr w:rsidR="00B16BD8" w:rsidRPr="00B16BD8" w:rsidTr="00D72FCC">
        <w:trPr>
          <w:trHeight w:val="272"/>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8</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i/>
                <w:sz w:val="20"/>
                <w:szCs w:val="20"/>
                <w:lang w:eastAsia="ru-RU"/>
              </w:rPr>
            </w:pPr>
            <w:r w:rsidRPr="00B16BD8">
              <w:rPr>
                <w:rFonts w:eastAsia="Times New Roman"/>
                <w:i/>
                <w:sz w:val="20"/>
                <w:szCs w:val="20"/>
                <w:lang w:eastAsia="ru-RU"/>
              </w:rPr>
              <w:t>сельского</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тыс. чел.</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301,40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292,46</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277,11</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261,86</w:t>
            </w:r>
          </w:p>
        </w:tc>
      </w:tr>
      <w:tr w:rsidR="00B16BD8" w:rsidRPr="00B16BD8" w:rsidTr="00D72FCC">
        <w:trPr>
          <w:trHeight w:val="276"/>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9</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i/>
                <w:sz w:val="20"/>
                <w:szCs w:val="20"/>
                <w:lang w:eastAsia="ru-RU"/>
              </w:rPr>
            </w:pPr>
            <w:r w:rsidRPr="00B16BD8">
              <w:rPr>
                <w:rFonts w:eastAsia="Times New Roman"/>
                <w:i/>
                <w:sz w:val="20"/>
                <w:szCs w:val="20"/>
                <w:lang w:eastAsia="ru-RU"/>
              </w:rPr>
              <w:t>трудоспособного возраста</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тыс. чел.</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663,80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644,36</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608,04</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595,10</w:t>
            </w:r>
          </w:p>
        </w:tc>
      </w:tr>
      <w:tr w:rsidR="00B16BD8" w:rsidRPr="00B16BD8" w:rsidTr="00D72FCC">
        <w:trPr>
          <w:trHeight w:val="563"/>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10</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Темп роста численности населения</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100,40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100,40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100,55</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100,60</w:t>
            </w:r>
          </w:p>
        </w:tc>
      </w:tr>
      <w:tr w:rsidR="00B16BD8" w:rsidRPr="00B16BD8" w:rsidTr="00D72FCC">
        <w:trPr>
          <w:trHeight w:val="557"/>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11</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Коэффициент естественного прироста населения</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на 1000 чел.</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1,64</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1,72</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0,77</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-0,51</w:t>
            </w:r>
          </w:p>
        </w:tc>
      </w:tr>
      <w:tr w:rsidR="00B16BD8" w:rsidRPr="00B16BD8" w:rsidTr="00D72FCC">
        <w:trPr>
          <w:trHeight w:val="551"/>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12</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Коэффициент миграционного прироста</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на 1 000 чел.</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2,00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2,29</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2,79</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3,42</w:t>
            </w:r>
          </w:p>
        </w:tc>
      </w:tr>
      <w:tr w:rsidR="00B16BD8" w:rsidRPr="00B16BD8" w:rsidTr="00D72FCC">
        <w:trPr>
          <w:trHeight w:val="559"/>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13</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Среднедушевые денежные доходы (в месяц)  в ценах 2014 г.</w:t>
            </w:r>
          </w:p>
        </w:tc>
        <w:tc>
          <w:tcPr>
            <w:tcW w:w="1055" w:type="dxa"/>
            <w:shd w:val="clear" w:color="auto" w:fill="auto"/>
            <w:vAlign w:val="center"/>
            <w:hideMark/>
          </w:tcPr>
          <w:p w:rsidR="00B16BD8" w:rsidRPr="00B16BD8" w:rsidRDefault="00D72FCC" w:rsidP="00294E87">
            <w:pPr>
              <w:spacing w:line="240" w:lineRule="auto"/>
              <w:ind w:firstLine="0"/>
              <w:jc w:val="left"/>
              <w:rPr>
                <w:rFonts w:eastAsia="Times New Roman"/>
                <w:sz w:val="20"/>
                <w:szCs w:val="20"/>
                <w:lang w:eastAsia="ru-RU"/>
              </w:rPr>
            </w:pPr>
            <w:r>
              <w:rPr>
                <w:rFonts w:eastAsia="Times New Roman"/>
                <w:sz w:val="20"/>
                <w:szCs w:val="20"/>
                <w:lang w:eastAsia="ru-RU"/>
              </w:rPr>
              <w:t>р</w:t>
            </w:r>
            <w:r w:rsidR="00B16BD8" w:rsidRPr="00B16BD8">
              <w:rPr>
                <w:rFonts w:eastAsia="Times New Roman"/>
                <w:sz w:val="20"/>
                <w:szCs w:val="20"/>
                <w:lang w:eastAsia="ru-RU"/>
              </w:rPr>
              <w:t>уб</w:t>
            </w:r>
            <w:r>
              <w:rPr>
                <w:rFonts w:eastAsia="Times New Roman"/>
                <w:sz w:val="20"/>
                <w:szCs w:val="20"/>
                <w:lang w:eastAsia="ru-RU"/>
              </w:rPr>
              <w:t>.</w:t>
            </w:r>
            <w:r w:rsidR="00B16BD8" w:rsidRPr="00B16BD8">
              <w:rPr>
                <w:rFonts w:eastAsia="Times New Roman"/>
                <w:sz w:val="20"/>
                <w:szCs w:val="20"/>
                <w:lang w:eastAsia="ru-RU"/>
              </w:rPr>
              <w:t>/мес</w:t>
            </w:r>
            <w:r>
              <w:rPr>
                <w:rFonts w:eastAsia="Times New Roman"/>
                <w:sz w:val="20"/>
                <w:szCs w:val="20"/>
                <w:lang w:eastAsia="ru-RU"/>
              </w:rPr>
              <w:t>.</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20620,60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21531,00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23803,60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26281,10</w:t>
            </w:r>
          </w:p>
        </w:tc>
      </w:tr>
      <w:tr w:rsidR="00B16BD8" w:rsidRPr="00B16BD8" w:rsidTr="00D72FCC">
        <w:trPr>
          <w:trHeight w:val="553"/>
        </w:trPr>
        <w:tc>
          <w:tcPr>
            <w:tcW w:w="441" w:type="dxa"/>
            <w:shd w:val="clear" w:color="auto" w:fill="auto"/>
            <w:vAlign w:val="center"/>
            <w:hideMark/>
          </w:tcPr>
          <w:p w:rsidR="00B16BD8" w:rsidRPr="00B16BD8" w:rsidRDefault="00B16BD8" w:rsidP="00294E87">
            <w:pPr>
              <w:spacing w:line="240" w:lineRule="auto"/>
              <w:ind w:firstLine="0"/>
              <w:jc w:val="center"/>
              <w:rPr>
                <w:rFonts w:eastAsia="Times New Roman"/>
                <w:sz w:val="20"/>
                <w:szCs w:val="20"/>
                <w:lang w:eastAsia="ru-RU"/>
              </w:rPr>
            </w:pPr>
            <w:r w:rsidRPr="00B16BD8">
              <w:rPr>
                <w:rFonts w:eastAsia="Times New Roman"/>
                <w:sz w:val="20"/>
                <w:szCs w:val="20"/>
                <w:lang w:eastAsia="ru-RU"/>
              </w:rPr>
              <w:t>14</w:t>
            </w:r>
          </w:p>
        </w:tc>
        <w:tc>
          <w:tcPr>
            <w:tcW w:w="3971"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Темп роста среднедушевых денежных доходов</w:t>
            </w:r>
          </w:p>
        </w:tc>
        <w:tc>
          <w:tcPr>
            <w:tcW w:w="105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w:t>
            </w:r>
          </w:p>
        </w:tc>
        <w:tc>
          <w:tcPr>
            <w:tcW w:w="966"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109,60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107,60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105,90</w:t>
            </w:r>
          </w:p>
        </w:tc>
        <w:tc>
          <w:tcPr>
            <w:tcW w:w="1015" w:type="dxa"/>
            <w:shd w:val="clear" w:color="auto" w:fill="auto"/>
            <w:vAlign w:val="center"/>
            <w:hideMark/>
          </w:tcPr>
          <w:p w:rsidR="00B16BD8" w:rsidRPr="00B16BD8" w:rsidRDefault="00B16BD8" w:rsidP="00294E87">
            <w:pPr>
              <w:spacing w:line="240" w:lineRule="auto"/>
              <w:ind w:firstLine="0"/>
              <w:jc w:val="left"/>
              <w:rPr>
                <w:rFonts w:eastAsia="Times New Roman"/>
                <w:sz w:val="20"/>
                <w:szCs w:val="20"/>
                <w:lang w:eastAsia="ru-RU"/>
              </w:rPr>
            </w:pPr>
            <w:r w:rsidRPr="00B16BD8">
              <w:rPr>
                <w:rFonts w:eastAsia="Times New Roman"/>
                <w:sz w:val="20"/>
                <w:szCs w:val="20"/>
                <w:lang w:eastAsia="ru-RU"/>
              </w:rPr>
              <w:t>104,68</w:t>
            </w:r>
          </w:p>
        </w:tc>
      </w:tr>
    </w:tbl>
    <w:p w:rsidR="00294E87" w:rsidRDefault="00294E87" w:rsidP="000F7ACB">
      <w:pPr>
        <w:spacing w:line="240" w:lineRule="auto"/>
        <w:ind w:firstLine="0"/>
        <w:rPr>
          <w:iCs/>
          <w:color w:val="000000"/>
          <w:szCs w:val="18"/>
        </w:rPr>
      </w:pPr>
      <w:bookmarkStart w:id="5" w:name="_Toc423425564"/>
    </w:p>
    <w:p w:rsidR="00D60DFE" w:rsidRPr="008F326E" w:rsidRDefault="00D60DFE" w:rsidP="000F7ACB">
      <w:pPr>
        <w:spacing w:line="240" w:lineRule="auto"/>
        <w:ind w:firstLine="0"/>
        <w:rPr>
          <w:color w:val="000000"/>
        </w:rPr>
      </w:pPr>
    </w:p>
    <w:p w:rsidR="008F1329" w:rsidRPr="0005274D" w:rsidRDefault="00646CB7" w:rsidP="0005274D">
      <w:pPr>
        <w:pStyle w:val="3"/>
        <w:tabs>
          <w:tab w:val="left" w:pos="709"/>
        </w:tabs>
        <w:ind w:left="0" w:firstLine="0"/>
        <w:rPr>
          <w:color w:val="000000"/>
        </w:rPr>
      </w:pPr>
      <w:bookmarkStart w:id="6" w:name="_Toc423425562"/>
      <w:bookmarkEnd w:id="5"/>
      <w:r w:rsidRPr="008F326E">
        <w:rPr>
          <w:color w:val="000000"/>
        </w:rPr>
        <w:t xml:space="preserve"> </w:t>
      </w:r>
      <w:r w:rsidR="008F1329">
        <w:rPr>
          <w:color w:val="000000"/>
        </w:rPr>
        <w:t>Экономика Томской области</w:t>
      </w:r>
    </w:p>
    <w:bookmarkEnd w:id="6"/>
    <w:p w:rsidR="00294E87" w:rsidRPr="00294E87" w:rsidRDefault="00294E87" w:rsidP="00294E87">
      <w:pPr>
        <w:spacing w:line="240" w:lineRule="auto"/>
        <w:rPr>
          <w:color w:val="000000"/>
        </w:rPr>
      </w:pPr>
      <w:r w:rsidRPr="00294E87">
        <w:rPr>
          <w:color w:val="000000"/>
        </w:rPr>
        <w:t>Динамика основных макроэкономически</w:t>
      </w:r>
      <w:r>
        <w:rPr>
          <w:color w:val="000000"/>
        </w:rPr>
        <w:t xml:space="preserve">х показателей Томской области в </w:t>
      </w:r>
      <w:r w:rsidRPr="00294E87">
        <w:rPr>
          <w:color w:val="000000"/>
        </w:rPr>
        <w:t>2014</w:t>
      </w:r>
      <w:r w:rsidRPr="00294E87">
        <w:rPr>
          <w:color w:val="000000"/>
        </w:rPr>
        <w:tab/>
        <w:t xml:space="preserve">году и январе-июле 2015 года свидетельствует </w:t>
      </w:r>
      <w:r>
        <w:rPr>
          <w:color w:val="000000"/>
        </w:rPr>
        <w:t xml:space="preserve">                       </w:t>
      </w:r>
      <w:r w:rsidRPr="00294E87">
        <w:rPr>
          <w:color w:val="000000"/>
        </w:rPr>
        <w:t xml:space="preserve">о сохранении стабильной ситуации в ведущих секторах экономики </w:t>
      </w:r>
      <w:r w:rsidR="0008795F">
        <w:rPr>
          <w:color w:val="000000"/>
        </w:rPr>
        <w:t xml:space="preserve">                 </w:t>
      </w:r>
      <w:r w:rsidRPr="00294E87">
        <w:rPr>
          <w:color w:val="000000"/>
        </w:rPr>
        <w:t>и подтверждает оптимальность выстраиваемой региональной политики, в том числе направленной на привлечение инвестиций в регион, а главное - создание привлекательных условий для бизнеса.</w:t>
      </w:r>
    </w:p>
    <w:p w:rsidR="00294E87" w:rsidRPr="00294E87" w:rsidRDefault="00294E87" w:rsidP="00294E87">
      <w:pPr>
        <w:spacing w:line="240" w:lineRule="auto"/>
        <w:rPr>
          <w:color w:val="000000"/>
        </w:rPr>
      </w:pPr>
      <w:r w:rsidRPr="00294E87">
        <w:rPr>
          <w:color w:val="000000"/>
        </w:rPr>
        <w:t>Томская область занимает лидирующие позиции среди субъектов СФО по показателям: темп роста обрабатывающих производств (1 место), производство и распределение электроэнергии, газа и воды (1 место), объем работ, выполненных по виду деятельности «Строительство» (3 место), объем жилищного строительства (2 место), объем инвестиций в основной капитал на душу населения (2 место), среднемесячная заработная плата (2 место), коэффициент миграционного прироста (2 место), коэффициент младенческой смертности (самое низкое значение в СФО, 5 место по РФ).</w:t>
      </w:r>
    </w:p>
    <w:p w:rsidR="00294E87" w:rsidRPr="00294E87" w:rsidRDefault="00294E87" w:rsidP="00294E87">
      <w:pPr>
        <w:spacing w:line="240" w:lineRule="auto"/>
        <w:rPr>
          <w:color w:val="000000"/>
        </w:rPr>
      </w:pPr>
      <w:r w:rsidRPr="00294E87">
        <w:rPr>
          <w:color w:val="000000"/>
        </w:rPr>
        <w:t>В 2014 году индекс промышленного производства увеличился на 0,5%, в том числе в обрабатывающих производствах - на 10,6%.</w:t>
      </w:r>
    </w:p>
    <w:p w:rsidR="00294E87" w:rsidRPr="00294E87" w:rsidRDefault="00294E87" w:rsidP="002052B2">
      <w:pPr>
        <w:spacing w:line="240" w:lineRule="auto"/>
        <w:rPr>
          <w:color w:val="000000"/>
        </w:rPr>
      </w:pPr>
      <w:r w:rsidRPr="00294E87">
        <w:rPr>
          <w:color w:val="000000"/>
        </w:rPr>
        <w:t>Рост выпуска продукции обрабатыв</w:t>
      </w:r>
      <w:r w:rsidR="002052B2">
        <w:rPr>
          <w:color w:val="000000"/>
        </w:rPr>
        <w:t xml:space="preserve">ающих производств в январе-июле </w:t>
      </w:r>
      <w:r w:rsidRPr="00294E87">
        <w:rPr>
          <w:color w:val="000000"/>
        </w:rPr>
        <w:t>2015</w:t>
      </w:r>
      <w:r w:rsidRPr="00294E87">
        <w:rPr>
          <w:color w:val="000000"/>
        </w:rPr>
        <w:tab/>
        <w:t>года на 5,1% не перекрыл снижения объемов добычи полезных ископаемых (- 1,2%) и производства и распределения электроэнергии, газа и воды (- 13,6%). В целом индекс промышленного производства по итогам первых семи месяцев 2015 года составил 99,7% к уровню соответствующего периода предыдущего года.</w:t>
      </w:r>
    </w:p>
    <w:p w:rsidR="00294E87" w:rsidRPr="00294E87" w:rsidRDefault="00294E87" w:rsidP="002052B2">
      <w:pPr>
        <w:spacing w:line="240" w:lineRule="auto"/>
        <w:rPr>
          <w:color w:val="000000"/>
        </w:rPr>
      </w:pPr>
      <w:r w:rsidRPr="00294E87">
        <w:rPr>
          <w:color w:val="000000"/>
        </w:rPr>
        <w:t>Объем работ, выполненных собственными силами по виду деятельности «строительство», в 2014 году составил в сопо</w:t>
      </w:r>
      <w:r w:rsidR="002052B2">
        <w:rPr>
          <w:color w:val="000000"/>
        </w:rPr>
        <w:t xml:space="preserve">ставимой оценке 106,5% к уровню </w:t>
      </w:r>
      <w:r w:rsidRPr="00294E87">
        <w:rPr>
          <w:color w:val="000000"/>
        </w:rPr>
        <w:t>2013</w:t>
      </w:r>
      <w:r w:rsidRPr="00294E87">
        <w:rPr>
          <w:color w:val="000000"/>
        </w:rPr>
        <w:tab/>
        <w:t xml:space="preserve">года, по итогам января-июля 2015 года - 85,7% </w:t>
      </w:r>
      <w:r w:rsidR="0008795F">
        <w:rPr>
          <w:color w:val="000000"/>
        </w:rPr>
        <w:t xml:space="preserve">          </w:t>
      </w:r>
      <w:r w:rsidRPr="00294E87">
        <w:rPr>
          <w:color w:val="000000"/>
        </w:rPr>
        <w:t>к уровню января-июля</w:t>
      </w:r>
      <w:r w:rsidR="002052B2">
        <w:rPr>
          <w:color w:val="000000"/>
        </w:rPr>
        <w:t xml:space="preserve"> 2014 </w:t>
      </w:r>
      <w:r w:rsidRPr="00294E87">
        <w:rPr>
          <w:color w:val="000000"/>
        </w:rPr>
        <w:t>года.</w:t>
      </w:r>
    </w:p>
    <w:p w:rsidR="00294E87" w:rsidRPr="00294E87" w:rsidRDefault="00294E87" w:rsidP="00294E87">
      <w:pPr>
        <w:spacing w:line="240" w:lineRule="auto"/>
        <w:rPr>
          <w:color w:val="000000"/>
        </w:rPr>
      </w:pPr>
      <w:r w:rsidRPr="00294E87">
        <w:rPr>
          <w:color w:val="000000"/>
        </w:rPr>
        <w:t>В 2014 году введены жилые дома общей площадью 619,1 тыс</w:t>
      </w:r>
      <w:r w:rsidR="0008795F">
        <w:rPr>
          <w:color w:val="000000"/>
        </w:rPr>
        <w:t>яч</w:t>
      </w:r>
      <w:r w:rsidRPr="00294E87">
        <w:rPr>
          <w:color w:val="000000"/>
        </w:rPr>
        <w:t xml:space="preserve"> квадратных метров, рост - 116,6%. Это исторический рекорд за последние </w:t>
      </w:r>
      <w:r w:rsidR="0008795F">
        <w:rPr>
          <w:color w:val="000000"/>
        </w:rPr>
        <w:t xml:space="preserve">   </w:t>
      </w:r>
      <w:r w:rsidRPr="00294E87">
        <w:rPr>
          <w:color w:val="000000"/>
        </w:rPr>
        <w:t>25 лет. В январе- июле 2015 года рост продолжился: введены в эксплуатацию жилые дома общей площадью 326,2 тыс. квадратных метров, что в 1,2 раза больше аналогичного периода прошлого года.</w:t>
      </w:r>
    </w:p>
    <w:p w:rsidR="00294E87" w:rsidRPr="00294E87" w:rsidRDefault="00294E87" w:rsidP="00294E87">
      <w:pPr>
        <w:spacing w:line="240" w:lineRule="auto"/>
        <w:rPr>
          <w:color w:val="000000"/>
        </w:rPr>
      </w:pPr>
      <w:r w:rsidRPr="00294E87">
        <w:rPr>
          <w:color w:val="000000"/>
        </w:rPr>
        <w:t xml:space="preserve">Объем инвестиций в основной капитал в 2014 году составил 108,7 млрд. рублей, увеличившись в действующих ценах на 6 млрд. рублей, или 5,8%, в сопоставимых ценах - снижение на 4,8% к уровню 2013 года. Непростые экономические условия и неустойчивая конъюнктура внешних рынков обусловили снижение инвестиционной активности и в 2015 году. </w:t>
      </w:r>
      <w:r w:rsidR="0008795F">
        <w:rPr>
          <w:color w:val="000000"/>
        </w:rPr>
        <w:t xml:space="preserve">    </w:t>
      </w:r>
      <w:r w:rsidRPr="00294E87">
        <w:rPr>
          <w:color w:val="000000"/>
        </w:rPr>
        <w:t xml:space="preserve">По итогам января-июня 2015 года объем инвестиций в основной капитал составил 47,4 млрд. рублей, что на 3% ниже уровня января-июня 2014 года </w:t>
      </w:r>
      <w:r w:rsidR="0008795F">
        <w:rPr>
          <w:color w:val="000000"/>
        </w:rPr>
        <w:t xml:space="preserve">    </w:t>
      </w:r>
      <w:r w:rsidRPr="00294E87">
        <w:rPr>
          <w:color w:val="000000"/>
        </w:rPr>
        <w:t>в сопоставимых ценах. Это является основным ограничением экономического роста Томской области на среднесрочный период 2016-2018 годов.</w:t>
      </w:r>
    </w:p>
    <w:p w:rsidR="00173553" w:rsidRDefault="00294E87" w:rsidP="00294E87">
      <w:pPr>
        <w:spacing w:line="240" w:lineRule="auto"/>
        <w:rPr>
          <w:color w:val="000000"/>
        </w:rPr>
      </w:pPr>
      <w:r w:rsidRPr="00294E87">
        <w:rPr>
          <w:color w:val="000000"/>
        </w:rPr>
        <w:t>Вместе с тем, на фоне ослабления курса рубля складывается достаточно бла</w:t>
      </w:r>
      <w:r w:rsidR="0008795F">
        <w:rPr>
          <w:color w:val="000000"/>
        </w:rPr>
        <w:t xml:space="preserve">гоприятная ситуация для </w:t>
      </w:r>
      <w:r w:rsidRPr="00294E87">
        <w:rPr>
          <w:color w:val="000000"/>
        </w:rPr>
        <w:t>ориентированных</w:t>
      </w:r>
      <w:r w:rsidR="0008795F" w:rsidRPr="0008795F">
        <w:t xml:space="preserve"> </w:t>
      </w:r>
      <w:r w:rsidR="0008795F">
        <w:t xml:space="preserve">на </w:t>
      </w:r>
      <w:r w:rsidR="0008795F" w:rsidRPr="0008795F">
        <w:rPr>
          <w:color w:val="000000"/>
        </w:rPr>
        <w:t>экспорт</w:t>
      </w:r>
      <w:r w:rsidRPr="00294E87">
        <w:rPr>
          <w:color w:val="000000"/>
        </w:rPr>
        <w:t xml:space="preserve"> компаний Томской области. Высокая доля валютной выручки в продажах </w:t>
      </w:r>
      <w:r w:rsidR="0008795F">
        <w:rPr>
          <w:color w:val="000000"/>
        </w:rPr>
        <w:t xml:space="preserve">     </w:t>
      </w:r>
      <w:r w:rsidRPr="00294E87">
        <w:rPr>
          <w:color w:val="000000"/>
        </w:rPr>
        <w:t>и относительное отсутствие долговых проблем положительно сказываются на прибыли таких предприятий, что является одним из факторов дальнейшего развития Томской области по траектории роста.</w:t>
      </w:r>
    </w:p>
    <w:p w:rsidR="00294E87" w:rsidRPr="008F326E" w:rsidRDefault="00294E87" w:rsidP="002052B2">
      <w:pPr>
        <w:spacing w:line="240" w:lineRule="auto"/>
        <w:ind w:firstLine="0"/>
        <w:rPr>
          <w:color w:val="000000"/>
        </w:rPr>
      </w:pPr>
    </w:p>
    <w:p w:rsidR="0005274D" w:rsidRPr="0005274D" w:rsidRDefault="002052B2" w:rsidP="002E65CC">
      <w:pPr>
        <w:pStyle w:val="3"/>
        <w:ind w:left="0" w:firstLine="0"/>
        <w:rPr>
          <w:color w:val="000000"/>
        </w:rPr>
      </w:pPr>
      <w:r>
        <w:rPr>
          <w:color w:val="000000"/>
        </w:rPr>
        <w:t>Валовый региональный продукт</w:t>
      </w:r>
    </w:p>
    <w:p w:rsidR="0005274D" w:rsidRPr="0005274D" w:rsidRDefault="0005274D" w:rsidP="0005274D">
      <w:pPr>
        <w:spacing w:line="240" w:lineRule="auto"/>
        <w:ind w:firstLine="708"/>
        <w:rPr>
          <w:color w:val="000000"/>
        </w:rPr>
      </w:pPr>
      <w:r w:rsidRPr="0005274D">
        <w:rPr>
          <w:color w:val="000000"/>
        </w:rPr>
        <w:t xml:space="preserve">В 2014 году, по уточненной оценке Департамента экономики Томской области, объём ВРП Томской области составил 427,8 миллиарда рублей </w:t>
      </w:r>
      <w:r w:rsidR="0008795F">
        <w:rPr>
          <w:color w:val="000000"/>
        </w:rPr>
        <w:t xml:space="preserve">        </w:t>
      </w:r>
      <w:r w:rsidRPr="0005274D">
        <w:rPr>
          <w:color w:val="000000"/>
        </w:rPr>
        <w:t>в текущих основных ценах. Впервые с 2009 года физический объем ВРП показывает отрицательное значение - 99,3% к уровню 2013 года. Основная причина снижения обусловлена падением объема добычи полезных ископаемых и соответственно вклада валовой добавленной стоимости в ВРП Томской области, удельный вес которого составляет около 30%.</w:t>
      </w:r>
    </w:p>
    <w:p w:rsidR="00AA7552" w:rsidRDefault="0005274D" w:rsidP="0005274D">
      <w:pPr>
        <w:spacing w:line="240" w:lineRule="auto"/>
        <w:rPr>
          <w:color w:val="000000"/>
        </w:rPr>
      </w:pPr>
      <w:r w:rsidRPr="0005274D">
        <w:rPr>
          <w:color w:val="000000"/>
        </w:rPr>
        <w:t xml:space="preserve">В январе-июле 2015 года существенным позитивным моментом стало ускорение роста обрабатывающих производств и сельского хозяйства. </w:t>
      </w:r>
    </w:p>
    <w:p w:rsidR="0005274D" w:rsidRDefault="0005274D" w:rsidP="0005274D">
      <w:pPr>
        <w:spacing w:line="240" w:lineRule="auto"/>
        <w:rPr>
          <w:color w:val="000000"/>
        </w:rPr>
      </w:pPr>
      <w:r w:rsidRPr="0005274D">
        <w:rPr>
          <w:color w:val="000000"/>
        </w:rPr>
        <w:t>В то же время снизились добыча полезных ископаемых; производство и распределение электроэнергии, газа и воды; производство строительных работ; потребительский спрос; инвестиционная активность организаций.</w:t>
      </w:r>
    </w:p>
    <w:p w:rsidR="00AA7552" w:rsidRDefault="00AA7552" w:rsidP="00AA7552">
      <w:pPr>
        <w:spacing w:line="240" w:lineRule="auto"/>
        <w:rPr>
          <w:color w:val="000000"/>
        </w:rPr>
      </w:pPr>
      <w:r w:rsidRPr="00AA7552">
        <w:rPr>
          <w:color w:val="000000"/>
        </w:rPr>
        <w:t>Наиболее значимыми отраслями в структуре производства валового регионального продукта Томской област</w:t>
      </w:r>
      <w:r>
        <w:rPr>
          <w:color w:val="000000"/>
        </w:rPr>
        <w:t>и по оценке 2015 года остаются:</w:t>
      </w:r>
    </w:p>
    <w:p w:rsidR="00AA7552" w:rsidRDefault="00AA7552" w:rsidP="00AA7552">
      <w:pPr>
        <w:spacing w:line="240" w:lineRule="auto"/>
        <w:ind w:firstLine="0"/>
        <w:rPr>
          <w:color w:val="000000"/>
        </w:rPr>
      </w:pPr>
      <w:r w:rsidRPr="00AA7552">
        <w:rPr>
          <w:color w:val="000000"/>
        </w:rPr>
        <w:t xml:space="preserve">добыча полезных ископаемых - 30%; </w:t>
      </w:r>
    </w:p>
    <w:p w:rsidR="00AA7552" w:rsidRPr="00AA7552" w:rsidRDefault="00AA7552" w:rsidP="00AA7552">
      <w:pPr>
        <w:spacing w:line="240" w:lineRule="auto"/>
        <w:ind w:firstLine="0"/>
        <w:rPr>
          <w:color w:val="000000"/>
        </w:rPr>
      </w:pPr>
      <w:r w:rsidRPr="00AA7552">
        <w:rPr>
          <w:color w:val="000000"/>
        </w:rPr>
        <w:t>обрабатывающие производства - 12%;</w:t>
      </w:r>
    </w:p>
    <w:p w:rsidR="00AA7552" w:rsidRPr="00AA7552" w:rsidRDefault="00AA7552" w:rsidP="00AA7552">
      <w:pPr>
        <w:spacing w:line="240" w:lineRule="auto"/>
        <w:ind w:firstLine="0"/>
        <w:rPr>
          <w:color w:val="000000"/>
        </w:rPr>
      </w:pPr>
      <w:r w:rsidRPr="00AA7552">
        <w:rPr>
          <w:color w:val="000000"/>
        </w:rPr>
        <w:t>операции с недвижимым имуществом, аренда и предоставление услуг - 11%;</w:t>
      </w:r>
    </w:p>
    <w:p w:rsidR="00AA7552" w:rsidRPr="00AA7552" w:rsidRDefault="00AA7552" w:rsidP="00AA7552">
      <w:pPr>
        <w:spacing w:line="240" w:lineRule="auto"/>
        <w:ind w:firstLine="0"/>
        <w:rPr>
          <w:color w:val="000000"/>
        </w:rPr>
      </w:pPr>
      <w:r w:rsidRPr="00AA7552">
        <w:rPr>
          <w:color w:val="000000"/>
        </w:rPr>
        <w:t>транспорт и связь - 10%;</w:t>
      </w:r>
    </w:p>
    <w:p w:rsidR="00AA7552" w:rsidRPr="00AA7552" w:rsidRDefault="00AA7552" w:rsidP="00AA7552">
      <w:pPr>
        <w:spacing w:line="240" w:lineRule="auto"/>
        <w:ind w:firstLine="0"/>
        <w:rPr>
          <w:color w:val="000000"/>
        </w:rPr>
      </w:pPr>
      <w:r w:rsidRPr="00AA7552">
        <w:rPr>
          <w:color w:val="000000"/>
        </w:rPr>
        <w:t>оптовая и розничная торговля - 9%.</w:t>
      </w:r>
    </w:p>
    <w:p w:rsidR="0005274D" w:rsidRDefault="00AA7552" w:rsidP="00AA7552">
      <w:pPr>
        <w:spacing w:line="240" w:lineRule="auto"/>
        <w:rPr>
          <w:color w:val="000000"/>
        </w:rPr>
      </w:pPr>
      <w:r w:rsidRPr="00AA7552">
        <w:rPr>
          <w:color w:val="000000"/>
        </w:rPr>
        <w:t>Прогнозный показатель ВРП на 2015 год на 3,8 п.п. меньше значения соответствующего показателя, закрепленного в Прогнозе социально- экономического развития Томской области на 2015 год и на плановый период 2016-2017 годов, но на 0,8 п.п. выше значения, предусмотренного базовым сценарием Стратегии социально-экономического развития Томской области до 2030 года. Корректировка показателя обусловлена меняющимися условиями развития экономики региона и страны в целом.</w:t>
      </w:r>
    </w:p>
    <w:p w:rsidR="00AA7552" w:rsidRPr="00AA7552" w:rsidRDefault="00AA7552" w:rsidP="00AA7552">
      <w:pPr>
        <w:spacing w:line="240" w:lineRule="auto"/>
        <w:rPr>
          <w:color w:val="000000"/>
        </w:rPr>
      </w:pPr>
      <w:r w:rsidRPr="00AA7552">
        <w:rPr>
          <w:color w:val="000000"/>
        </w:rPr>
        <w:t xml:space="preserve">В 2016-2018 годы ключевые отрасли будут определять дальнейшую динамику валового регионального продукта и уже в 2016 году предполагается возобновление экономического роста до 100,1-101,7% </w:t>
      </w:r>
      <w:r w:rsidR="0008795F">
        <w:rPr>
          <w:color w:val="000000"/>
        </w:rPr>
        <w:t xml:space="preserve">           </w:t>
      </w:r>
      <w:r w:rsidRPr="00AA7552">
        <w:rPr>
          <w:color w:val="000000"/>
        </w:rPr>
        <w:t>и в 2017-2018 годы - до 101,4-103,9%.</w:t>
      </w:r>
    </w:p>
    <w:p w:rsidR="00AA7552" w:rsidRPr="00AA7552" w:rsidRDefault="00AA7552" w:rsidP="00AA7552">
      <w:pPr>
        <w:spacing w:line="240" w:lineRule="auto"/>
        <w:rPr>
          <w:color w:val="000000"/>
        </w:rPr>
      </w:pPr>
      <w:r w:rsidRPr="00AA7552">
        <w:rPr>
          <w:color w:val="000000"/>
        </w:rPr>
        <w:t>Росту экономики региона будет способствовать реализация Концепции создания в Томской области инновационного территориального центра «ИНО Томск», в том числе создание передовых производств на основе развития кластеров и промышленных парков.</w:t>
      </w:r>
    </w:p>
    <w:p w:rsidR="00AA7552" w:rsidRPr="00AA7552" w:rsidRDefault="00AA7552" w:rsidP="00AA7552">
      <w:pPr>
        <w:spacing w:line="240" w:lineRule="auto"/>
        <w:rPr>
          <w:color w:val="000000"/>
        </w:rPr>
      </w:pPr>
      <w:r w:rsidRPr="00AA7552">
        <w:rPr>
          <w:color w:val="000000"/>
        </w:rPr>
        <w:t>Увеличение ВРП в 2016-2018 годах произойдет в основном за счет наращивания физических объемов производства в ключевых отраслях экономики, таких как:</w:t>
      </w:r>
    </w:p>
    <w:p w:rsidR="00AA7552" w:rsidRPr="00AA7552" w:rsidRDefault="00AA7552" w:rsidP="00AA7552">
      <w:pPr>
        <w:spacing w:line="240" w:lineRule="auto"/>
        <w:ind w:firstLine="0"/>
        <w:rPr>
          <w:color w:val="000000"/>
        </w:rPr>
      </w:pPr>
      <w:r w:rsidRPr="00AA7552">
        <w:rPr>
          <w:color w:val="000000"/>
        </w:rPr>
        <w:t xml:space="preserve">обрабатывающие производства - индекс промышленного производства </w:t>
      </w:r>
      <w:r w:rsidR="0008795F">
        <w:rPr>
          <w:color w:val="000000"/>
        </w:rPr>
        <w:t xml:space="preserve">         </w:t>
      </w:r>
      <w:r w:rsidRPr="00AA7552">
        <w:rPr>
          <w:color w:val="000000"/>
        </w:rPr>
        <w:t>в 2018 году составит 103,2% к уровню 2015 года;</w:t>
      </w:r>
    </w:p>
    <w:p w:rsidR="00AA7552" w:rsidRPr="00AA7552" w:rsidRDefault="00AA7552" w:rsidP="00AA7552">
      <w:pPr>
        <w:spacing w:line="240" w:lineRule="auto"/>
        <w:ind w:firstLine="0"/>
        <w:rPr>
          <w:color w:val="000000"/>
        </w:rPr>
      </w:pPr>
      <w:r w:rsidRPr="00AA7552">
        <w:rPr>
          <w:color w:val="000000"/>
        </w:rPr>
        <w:t>сельское хозяйство - 102,5%;</w:t>
      </w:r>
    </w:p>
    <w:p w:rsidR="00AA7552" w:rsidRPr="00AA7552" w:rsidRDefault="00AA7552" w:rsidP="00AA7552">
      <w:pPr>
        <w:spacing w:line="240" w:lineRule="auto"/>
        <w:ind w:firstLine="0"/>
        <w:rPr>
          <w:color w:val="000000"/>
        </w:rPr>
      </w:pPr>
      <w:r w:rsidRPr="00AA7552">
        <w:rPr>
          <w:color w:val="000000"/>
        </w:rPr>
        <w:t>розничная торговля - 106,2%;</w:t>
      </w:r>
    </w:p>
    <w:p w:rsidR="00AA7552" w:rsidRDefault="00AA7552" w:rsidP="00AA7552">
      <w:pPr>
        <w:spacing w:line="240" w:lineRule="auto"/>
        <w:ind w:firstLine="0"/>
        <w:rPr>
          <w:color w:val="000000"/>
        </w:rPr>
      </w:pPr>
      <w:r w:rsidRPr="00AA7552">
        <w:rPr>
          <w:color w:val="000000"/>
        </w:rPr>
        <w:t>платные услуги населению - 104%.</w:t>
      </w:r>
    </w:p>
    <w:p w:rsidR="0005274D" w:rsidRPr="0005274D" w:rsidRDefault="0005274D" w:rsidP="0005274D">
      <w:pPr>
        <w:spacing w:line="240" w:lineRule="auto"/>
        <w:rPr>
          <w:color w:val="000000"/>
        </w:rPr>
      </w:pPr>
    </w:p>
    <w:p w:rsidR="00AA7552" w:rsidRDefault="00AA7552" w:rsidP="002E65CC">
      <w:pPr>
        <w:pStyle w:val="3"/>
        <w:ind w:left="0" w:firstLine="0"/>
        <w:rPr>
          <w:color w:val="000000"/>
        </w:rPr>
      </w:pPr>
      <w:r>
        <w:rPr>
          <w:color w:val="000000"/>
        </w:rPr>
        <w:t>Промышленность</w:t>
      </w:r>
    </w:p>
    <w:p w:rsidR="001E61F9" w:rsidRPr="001E61F9" w:rsidRDefault="00AA7552" w:rsidP="001E61F9">
      <w:pPr>
        <w:spacing w:line="240" w:lineRule="auto"/>
        <w:ind w:firstLine="708"/>
        <w:rPr>
          <w:color w:val="000000"/>
        </w:rPr>
      </w:pPr>
      <w:r w:rsidRPr="00AA7552">
        <w:rPr>
          <w:color w:val="000000"/>
        </w:rPr>
        <w:t>Последние годы в Томской области наблюдается замедление темпов роста промышленного производства, что характерно как в целом для России, так и для Сибирского Федерального округа</w:t>
      </w:r>
      <w:r w:rsidR="001E61F9">
        <w:rPr>
          <w:color w:val="000000"/>
        </w:rPr>
        <w:t>.</w:t>
      </w:r>
      <w:r>
        <w:rPr>
          <w:color w:val="000000"/>
        </w:rPr>
        <w:t xml:space="preserve"> </w:t>
      </w:r>
      <w:r w:rsidRPr="00AA7552">
        <w:rPr>
          <w:color w:val="000000"/>
        </w:rPr>
        <w:t>По итогам 2014 года в области наблюдается небольшое увеличение объемов - на 0,5% (по Р</w:t>
      </w:r>
      <w:r>
        <w:rPr>
          <w:color w:val="000000"/>
        </w:rPr>
        <w:t xml:space="preserve">оссии - на 1,7%, СФО - на 1,8%) </w:t>
      </w:r>
      <w:r w:rsidRPr="00AA7552">
        <w:rPr>
          <w:color w:val="000000"/>
        </w:rPr>
        <w:t>к уровню 2013 года</w:t>
      </w:r>
      <w:r>
        <w:rPr>
          <w:color w:val="000000"/>
        </w:rPr>
        <w:t xml:space="preserve">. </w:t>
      </w:r>
      <w:r w:rsidR="001E61F9">
        <w:rPr>
          <w:color w:val="000000"/>
        </w:rPr>
        <w:t xml:space="preserve">Совокупный объем </w:t>
      </w:r>
      <w:r w:rsidR="001E61F9" w:rsidRPr="001E61F9">
        <w:rPr>
          <w:color w:val="000000"/>
        </w:rPr>
        <w:t>отгруженной продукции в 2014 году составил 308,3 млрд. рублей.</w:t>
      </w:r>
    </w:p>
    <w:p w:rsidR="001E61F9" w:rsidRDefault="001E61F9" w:rsidP="001E61F9">
      <w:pPr>
        <w:spacing w:line="240" w:lineRule="auto"/>
        <w:ind w:firstLine="708"/>
      </w:pPr>
      <w:r w:rsidRPr="001E61F9">
        <w:rPr>
          <w:color w:val="000000"/>
        </w:rPr>
        <w:t>Наиболее высокие темпы роста в 2014 году в Томской области продемонстрировали отрасли по производству резиновых и пластмассовых изделий (189,1%), по обработке древесины и производству изделий из дерева (148,5%), по химическому производству (105,4%).</w:t>
      </w:r>
      <w:r w:rsidRPr="001E61F9">
        <w:t xml:space="preserve"> </w:t>
      </w:r>
    </w:p>
    <w:p w:rsidR="001E61F9" w:rsidRPr="001E61F9" w:rsidRDefault="001E61F9" w:rsidP="001E61F9">
      <w:pPr>
        <w:spacing w:line="240" w:lineRule="auto"/>
        <w:ind w:firstLine="708"/>
        <w:rPr>
          <w:color w:val="000000"/>
        </w:rPr>
      </w:pPr>
      <w:r w:rsidRPr="001E61F9">
        <w:rPr>
          <w:color w:val="000000"/>
        </w:rPr>
        <w:t xml:space="preserve">За январь-июль 2015 года промышленность Томской области демонстрирует падение производства на 0,3%. Рост объемов обрабатывающих производств на 5,1% не смог перекрыть падение производства и распределения электроэнергии, газа и воды за январь-июль т.г. на 13,6% и падение в объемах добычи полезных ископаемых на 1,2%, </w:t>
      </w:r>
      <w:r w:rsidR="0008795F">
        <w:rPr>
          <w:color w:val="000000"/>
        </w:rPr>
        <w:t xml:space="preserve">    </w:t>
      </w:r>
      <w:r w:rsidRPr="001E61F9">
        <w:rPr>
          <w:color w:val="000000"/>
        </w:rPr>
        <w:t xml:space="preserve">т.к. доля объемов добычи полезных ископаемых в структуре объема отгруженных товаров собственного производства выполненных работ </w:t>
      </w:r>
      <w:r w:rsidR="0008795F">
        <w:rPr>
          <w:color w:val="000000"/>
        </w:rPr>
        <w:t xml:space="preserve">             </w:t>
      </w:r>
      <w:r w:rsidRPr="001E61F9">
        <w:rPr>
          <w:color w:val="000000"/>
        </w:rPr>
        <w:t>и услуг собственными силами по-прежнему еще очень велика (48,1%).</w:t>
      </w:r>
    </w:p>
    <w:p w:rsidR="001E61F9" w:rsidRDefault="001E61F9" w:rsidP="001E61F9">
      <w:pPr>
        <w:spacing w:line="240" w:lineRule="auto"/>
        <w:ind w:firstLine="708"/>
      </w:pPr>
      <w:r w:rsidRPr="001E61F9">
        <w:rPr>
          <w:color w:val="000000"/>
        </w:rPr>
        <w:t>Исходя из сложившейся ситуации по итогам 2015 года ожидается небольшой рост индекса промышленного про</w:t>
      </w:r>
      <w:r>
        <w:rPr>
          <w:color w:val="000000"/>
        </w:rPr>
        <w:t xml:space="preserve">изводства на 0,2% относительно </w:t>
      </w:r>
      <w:r w:rsidRPr="001E61F9">
        <w:rPr>
          <w:color w:val="000000"/>
        </w:rPr>
        <w:t xml:space="preserve">2014 года за счет роста в наиболее технологичном </w:t>
      </w:r>
      <w:r w:rsidR="0008795F">
        <w:rPr>
          <w:color w:val="000000"/>
        </w:rPr>
        <w:t xml:space="preserve">                        </w:t>
      </w:r>
      <w:r w:rsidRPr="001E61F9">
        <w:rPr>
          <w:color w:val="000000"/>
        </w:rPr>
        <w:t>и инновационном секторе промышленности - обрабатывающих производствах на 2,4%.</w:t>
      </w:r>
      <w:r w:rsidRPr="001E61F9">
        <w:t xml:space="preserve"> </w:t>
      </w:r>
    </w:p>
    <w:p w:rsidR="001E61F9" w:rsidRPr="001E61F9" w:rsidRDefault="001E61F9" w:rsidP="001E61F9">
      <w:pPr>
        <w:spacing w:line="240" w:lineRule="auto"/>
        <w:ind w:firstLine="708"/>
        <w:rPr>
          <w:color w:val="000000"/>
        </w:rPr>
      </w:pPr>
      <w:r w:rsidRPr="001E61F9">
        <w:rPr>
          <w:color w:val="000000"/>
        </w:rPr>
        <w:t>При сложившемся сложном социально-экономическом положении (как в целом по стране, так и в регионе) в Томской области в 2015 году принят ряд планов и программ, направленных на поддержку экспортно</w:t>
      </w:r>
      <w:r>
        <w:rPr>
          <w:color w:val="000000"/>
        </w:rPr>
        <w:t>-</w:t>
      </w:r>
      <w:r w:rsidRPr="001E61F9">
        <w:rPr>
          <w:color w:val="000000"/>
        </w:rPr>
        <w:t xml:space="preserve">ориентированных производств, развитие импортозамещения и содействие инновациям. Одним из таких планов является План мероприятий </w:t>
      </w:r>
      <w:r w:rsidR="0008795F">
        <w:rPr>
          <w:color w:val="000000"/>
        </w:rPr>
        <w:t xml:space="preserve">                       </w:t>
      </w:r>
      <w:r w:rsidRPr="001E61F9">
        <w:rPr>
          <w:color w:val="000000"/>
        </w:rPr>
        <w:t>по содействию импортозамещению в Томской области на среднесрочную перспективу, утвержденный распоряжением Губернатора Томской области от 10.02.2015 №26-р, в котором предусмотрены меры, направленные на:</w:t>
      </w:r>
    </w:p>
    <w:p w:rsidR="001E61F9" w:rsidRPr="001E61F9" w:rsidRDefault="001E61F9" w:rsidP="001E61F9">
      <w:pPr>
        <w:spacing w:line="240" w:lineRule="auto"/>
        <w:ind w:firstLine="0"/>
        <w:rPr>
          <w:color w:val="000000"/>
        </w:rPr>
      </w:pPr>
      <w:r>
        <w:rPr>
          <w:color w:val="000000"/>
        </w:rPr>
        <w:t xml:space="preserve">- </w:t>
      </w:r>
      <w:r w:rsidRPr="001E61F9">
        <w:rPr>
          <w:color w:val="000000"/>
        </w:rPr>
        <w:t>увеличение объемов федеральной государственной поддержки, получаемой предприятиями Томской области, выпускающими импортозамещающую продукцию/технологии;</w:t>
      </w:r>
    </w:p>
    <w:p w:rsidR="001E61F9" w:rsidRPr="001E61F9" w:rsidRDefault="001E61F9" w:rsidP="001E61F9">
      <w:pPr>
        <w:spacing w:line="240" w:lineRule="auto"/>
        <w:ind w:firstLine="0"/>
        <w:rPr>
          <w:color w:val="000000"/>
        </w:rPr>
      </w:pPr>
      <w:r>
        <w:rPr>
          <w:color w:val="000000"/>
        </w:rPr>
        <w:t xml:space="preserve">- </w:t>
      </w:r>
      <w:r w:rsidRPr="001E61F9">
        <w:rPr>
          <w:color w:val="000000"/>
        </w:rPr>
        <w:t>увеличение объема продаж продукции предприятий Томской области;</w:t>
      </w:r>
    </w:p>
    <w:p w:rsidR="001E61F9" w:rsidRPr="001E61F9" w:rsidRDefault="001E61F9" w:rsidP="001E61F9">
      <w:pPr>
        <w:spacing w:line="240" w:lineRule="auto"/>
        <w:ind w:firstLine="0"/>
        <w:rPr>
          <w:color w:val="000000"/>
        </w:rPr>
      </w:pPr>
      <w:r>
        <w:rPr>
          <w:color w:val="000000"/>
        </w:rPr>
        <w:t xml:space="preserve">- </w:t>
      </w:r>
      <w:r w:rsidRPr="001E61F9">
        <w:rPr>
          <w:color w:val="000000"/>
        </w:rPr>
        <w:t>стабилизацию экономической ситуации на предприятиях Томской области, выпускающих импортозамещающую продукцию/технологии;</w:t>
      </w:r>
    </w:p>
    <w:p w:rsidR="001E61F9" w:rsidRPr="001E61F9" w:rsidRDefault="001E61F9" w:rsidP="001E61F9">
      <w:pPr>
        <w:spacing w:line="240" w:lineRule="auto"/>
        <w:ind w:firstLine="0"/>
        <w:rPr>
          <w:color w:val="000000"/>
        </w:rPr>
      </w:pPr>
      <w:r>
        <w:rPr>
          <w:color w:val="000000"/>
        </w:rPr>
        <w:t xml:space="preserve">- </w:t>
      </w:r>
      <w:r w:rsidRPr="001E61F9">
        <w:rPr>
          <w:color w:val="000000"/>
        </w:rPr>
        <w:t>расширение рынков сбыта продукции предприятий Томской области;</w:t>
      </w:r>
    </w:p>
    <w:p w:rsidR="001E61F9" w:rsidRPr="001E61F9" w:rsidRDefault="001E61F9" w:rsidP="001E61F9">
      <w:pPr>
        <w:spacing w:line="240" w:lineRule="auto"/>
        <w:ind w:firstLine="0"/>
        <w:rPr>
          <w:color w:val="000000"/>
        </w:rPr>
      </w:pPr>
      <w:r>
        <w:rPr>
          <w:color w:val="000000"/>
        </w:rPr>
        <w:t xml:space="preserve">- </w:t>
      </w:r>
      <w:r w:rsidRPr="001E61F9">
        <w:rPr>
          <w:color w:val="000000"/>
        </w:rPr>
        <w:t>увеличение доли использования оборудования, материалов и технологий произведенных на территории Российской Федерации;</w:t>
      </w:r>
    </w:p>
    <w:p w:rsidR="00AA7552" w:rsidRDefault="001E61F9" w:rsidP="001E61F9">
      <w:pPr>
        <w:spacing w:line="240" w:lineRule="auto"/>
        <w:ind w:firstLine="0"/>
        <w:rPr>
          <w:color w:val="000000"/>
        </w:rPr>
      </w:pPr>
      <w:r>
        <w:rPr>
          <w:color w:val="000000"/>
        </w:rPr>
        <w:t xml:space="preserve">- </w:t>
      </w:r>
      <w:r w:rsidRPr="001E61F9">
        <w:rPr>
          <w:color w:val="000000"/>
        </w:rPr>
        <w:t>устранение недостатка квалифицированных кадров на предприятиях, осуществляющих деятельность, направленную на импортозамещение.</w:t>
      </w:r>
    </w:p>
    <w:p w:rsidR="001E61F9" w:rsidRPr="00AA7552" w:rsidRDefault="001E61F9" w:rsidP="001E61F9">
      <w:pPr>
        <w:spacing w:line="240" w:lineRule="auto"/>
        <w:ind w:firstLine="708"/>
        <w:rPr>
          <w:color w:val="000000"/>
        </w:rPr>
      </w:pPr>
      <w:r w:rsidRPr="001E61F9">
        <w:rPr>
          <w:color w:val="000000"/>
        </w:rPr>
        <w:t xml:space="preserve">В среднесрочном периоде ожидается сохранение положительной динамики промышленного производства на уровне 1,2%-1,4%, за счет роста обрабатывающих производств и добычи полезных ископаемых. </w:t>
      </w:r>
      <w:r w:rsidR="0008795F">
        <w:rPr>
          <w:color w:val="000000"/>
        </w:rPr>
        <w:t xml:space="preserve">                 </w:t>
      </w:r>
      <w:r>
        <w:rPr>
          <w:color w:val="000000"/>
        </w:rPr>
        <w:t>При оптимистичном варианте темпы прироста</w:t>
      </w:r>
      <w:r>
        <w:rPr>
          <w:color w:val="000000"/>
        </w:rPr>
        <w:tab/>
        <w:t xml:space="preserve">промышленного </w:t>
      </w:r>
      <w:r w:rsidRPr="001E61F9">
        <w:rPr>
          <w:color w:val="000000"/>
        </w:rPr>
        <w:t xml:space="preserve">производства прогнозируются выше </w:t>
      </w:r>
      <w:r>
        <w:rPr>
          <w:color w:val="000000"/>
        </w:rPr>
        <w:t xml:space="preserve">- 1,4%-2,6%, за счет реализации </w:t>
      </w:r>
      <w:r w:rsidRPr="001E61F9">
        <w:rPr>
          <w:color w:val="000000"/>
        </w:rPr>
        <w:t>крупных</w:t>
      </w:r>
      <w:r>
        <w:rPr>
          <w:color w:val="000000"/>
        </w:rPr>
        <w:t xml:space="preserve"> </w:t>
      </w:r>
      <w:r w:rsidRPr="001E61F9">
        <w:rPr>
          <w:color w:val="000000"/>
        </w:rPr>
        <w:t>инвестиционных проектов в обрабатывающем производстве.</w:t>
      </w:r>
    </w:p>
    <w:p w:rsidR="00AA7552" w:rsidRDefault="00646CB7" w:rsidP="00AA7552">
      <w:pPr>
        <w:pStyle w:val="3"/>
        <w:numPr>
          <w:ilvl w:val="0"/>
          <w:numId w:val="0"/>
        </w:numPr>
        <w:ind w:left="861"/>
        <w:rPr>
          <w:color w:val="000000"/>
        </w:rPr>
      </w:pPr>
      <w:r w:rsidRPr="002052B2">
        <w:rPr>
          <w:color w:val="000000"/>
        </w:rPr>
        <w:t xml:space="preserve"> </w:t>
      </w:r>
    </w:p>
    <w:p w:rsidR="001E61F9" w:rsidRDefault="001E61F9" w:rsidP="002E65CC">
      <w:pPr>
        <w:pStyle w:val="3"/>
        <w:ind w:left="0" w:firstLine="0"/>
        <w:rPr>
          <w:color w:val="000000"/>
        </w:rPr>
      </w:pPr>
      <w:r>
        <w:rPr>
          <w:color w:val="000000"/>
        </w:rPr>
        <w:t>Инновационная деятельность</w:t>
      </w:r>
    </w:p>
    <w:p w:rsidR="001E61F9" w:rsidRPr="001E61F9" w:rsidRDefault="001E61F9" w:rsidP="001E61F9">
      <w:pPr>
        <w:spacing w:line="240" w:lineRule="auto"/>
        <w:ind w:firstLine="708"/>
        <w:rPr>
          <w:color w:val="000000"/>
        </w:rPr>
      </w:pPr>
      <w:r w:rsidRPr="001E61F9">
        <w:rPr>
          <w:color w:val="000000"/>
        </w:rPr>
        <w:t>Томская область по-прежнему остается одним из наиболее развитых образовательных и инновационных центров страны.</w:t>
      </w:r>
    </w:p>
    <w:p w:rsidR="001E61F9" w:rsidRPr="001E61F9" w:rsidRDefault="001E61F9" w:rsidP="001E61F9">
      <w:pPr>
        <w:spacing w:line="240" w:lineRule="auto"/>
        <w:ind w:firstLine="708"/>
        <w:rPr>
          <w:color w:val="000000"/>
        </w:rPr>
      </w:pPr>
      <w:r w:rsidRPr="001E61F9">
        <w:rPr>
          <w:color w:val="000000"/>
        </w:rPr>
        <w:t xml:space="preserve">Согласно «Рейтингу инновационных регионов России», подготовленного Ассоциацией инновационных регионов России (АИРР), Томская область относится к группе «сильные инноваторы» и занимает </w:t>
      </w:r>
      <w:r w:rsidR="0008795F">
        <w:rPr>
          <w:color w:val="000000"/>
        </w:rPr>
        <w:t xml:space="preserve">         </w:t>
      </w:r>
      <w:r w:rsidRPr="001E61F9">
        <w:rPr>
          <w:color w:val="000000"/>
        </w:rPr>
        <w:t xml:space="preserve">7 место (лидеры г.Москва, г. Санкт-Петербург, Республика Татарстан) </w:t>
      </w:r>
      <w:r w:rsidR="0008795F">
        <w:rPr>
          <w:color w:val="000000"/>
        </w:rPr>
        <w:t xml:space="preserve">        </w:t>
      </w:r>
      <w:r w:rsidRPr="001E61F9">
        <w:rPr>
          <w:color w:val="000000"/>
        </w:rPr>
        <w:t>по уровню инновационного развития регионов на основе данных за 2013 год.</w:t>
      </w:r>
    </w:p>
    <w:p w:rsidR="001E61F9" w:rsidRPr="001E61F9" w:rsidRDefault="001E61F9" w:rsidP="001E61F9">
      <w:pPr>
        <w:spacing w:line="240" w:lineRule="auto"/>
        <w:ind w:firstLine="708"/>
        <w:rPr>
          <w:color w:val="000000"/>
        </w:rPr>
      </w:pPr>
      <w:r w:rsidRPr="001E61F9">
        <w:rPr>
          <w:color w:val="000000"/>
        </w:rPr>
        <w:t>Общий объём финансирования деятельности организаций высшего образования и академических институтов, расположенных на территории Томской области, за 2014 год вырос на 1,2% и превысил 21 млрд. рублей.</w:t>
      </w:r>
    </w:p>
    <w:p w:rsidR="001E61F9" w:rsidRPr="001E61F9" w:rsidRDefault="001E61F9" w:rsidP="001E61F9">
      <w:pPr>
        <w:spacing w:line="240" w:lineRule="auto"/>
        <w:ind w:firstLine="708"/>
        <w:rPr>
          <w:color w:val="000000"/>
        </w:rPr>
      </w:pPr>
      <w:r w:rsidRPr="001E61F9">
        <w:rPr>
          <w:color w:val="000000"/>
        </w:rPr>
        <w:t xml:space="preserve">Объём финансирования научной деятельности организаций высшего образования и научных организаций за 2014 год вырос на 16,4% </w:t>
      </w:r>
      <w:r w:rsidR="0008795F">
        <w:rPr>
          <w:color w:val="000000"/>
        </w:rPr>
        <w:t xml:space="preserve">                    </w:t>
      </w:r>
      <w:r w:rsidRPr="001E61F9">
        <w:rPr>
          <w:color w:val="000000"/>
        </w:rPr>
        <w:t xml:space="preserve">по отношению к показателю 2013 года и составил 9,3 млрд. рублей, при этом внебюджетное финансирование составило 36,6% от общего объема финансирования и превысило 3 млрд. рублей, что выше уровня 2013 года </w:t>
      </w:r>
      <w:r w:rsidR="0008795F">
        <w:rPr>
          <w:color w:val="000000"/>
        </w:rPr>
        <w:t xml:space="preserve">     </w:t>
      </w:r>
      <w:r w:rsidRPr="001E61F9">
        <w:rPr>
          <w:color w:val="000000"/>
        </w:rPr>
        <w:t>на 15,2 %. Внебюджетное финансирование по международным контрактам</w:t>
      </w:r>
      <w:r w:rsidR="0008795F">
        <w:rPr>
          <w:color w:val="000000"/>
        </w:rPr>
        <w:t xml:space="preserve">  </w:t>
      </w:r>
      <w:r w:rsidRPr="001E61F9">
        <w:rPr>
          <w:color w:val="000000"/>
        </w:rPr>
        <w:t xml:space="preserve"> и грантам составило 293,4 млн. рублей.</w:t>
      </w:r>
    </w:p>
    <w:p w:rsidR="00BA1D38" w:rsidRPr="00BA1D38" w:rsidRDefault="00BA1D38" w:rsidP="00BA1D38">
      <w:pPr>
        <w:spacing w:line="240" w:lineRule="auto"/>
        <w:ind w:firstLine="708"/>
        <w:rPr>
          <w:color w:val="000000"/>
        </w:rPr>
      </w:pPr>
      <w:r w:rsidRPr="00BA1D38">
        <w:rPr>
          <w:color w:val="000000"/>
        </w:rPr>
        <w:t>Общий объем научно-исследовательских работ, выполненных в рамках федеральных целевых программ и грантов Российской Федерации, составил 1,4 млрд. рублей.</w:t>
      </w:r>
    </w:p>
    <w:p w:rsidR="001E61F9" w:rsidRDefault="00BA1D38" w:rsidP="00BA1D38">
      <w:pPr>
        <w:spacing w:line="240" w:lineRule="auto"/>
        <w:ind w:firstLine="708"/>
        <w:rPr>
          <w:color w:val="000000"/>
        </w:rPr>
      </w:pPr>
      <w:r w:rsidRPr="00BA1D38">
        <w:rPr>
          <w:color w:val="000000"/>
        </w:rPr>
        <w:t xml:space="preserve">Инновационный пояс организаций высшего образования и научных организаций, расположенных на территории Томской области, достиг 400 компаний, только в прошлом году было создано 30 новых компаний </w:t>
      </w:r>
      <w:r w:rsidR="00204F0F">
        <w:rPr>
          <w:color w:val="000000"/>
        </w:rPr>
        <w:t xml:space="preserve">                </w:t>
      </w:r>
      <w:r w:rsidRPr="00BA1D38">
        <w:rPr>
          <w:color w:val="000000"/>
        </w:rPr>
        <w:t>в соответствии с постановлением №</w:t>
      </w:r>
      <w:r w:rsidR="00204F0F">
        <w:rPr>
          <w:color w:val="000000"/>
        </w:rPr>
        <w:t xml:space="preserve"> 217</w:t>
      </w:r>
      <w:r w:rsidRPr="00BA1D38">
        <w:rPr>
          <w:color w:val="000000"/>
        </w:rPr>
        <w:t>.</w:t>
      </w:r>
    </w:p>
    <w:p w:rsidR="00BA1D38" w:rsidRDefault="00BA1D38" w:rsidP="00BA1D38">
      <w:pPr>
        <w:spacing w:line="240" w:lineRule="auto"/>
        <w:ind w:firstLine="708"/>
        <w:rPr>
          <w:color w:val="000000"/>
        </w:rPr>
      </w:pPr>
      <w:r w:rsidRPr="00BA1D38">
        <w:rPr>
          <w:color w:val="000000"/>
        </w:rPr>
        <w:t>По данным обследования Росстата количество предприятий, осуществлявших технологические, организационные, маркетинговые инновации в 2014 году составило 13,7% от общего числа обследованных организаций, что превышает среднее значение данного показателя по России и С</w:t>
      </w:r>
      <w:r>
        <w:rPr>
          <w:color w:val="000000"/>
        </w:rPr>
        <w:t>ФО (Россия - 9,9%, СФО - 8,8%).</w:t>
      </w:r>
    </w:p>
    <w:p w:rsidR="00BA1D38" w:rsidRPr="00BA1D38" w:rsidRDefault="00BA1D38" w:rsidP="00BA1D38">
      <w:pPr>
        <w:spacing w:line="240" w:lineRule="auto"/>
        <w:ind w:firstLine="708"/>
        <w:rPr>
          <w:color w:val="000000"/>
        </w:rPr>
      </w:pPr>
    </w:p>
    <w:p w:rsidR="0032032A" w:rsidRDefault="0032032A" w:rsidP="0032032A">
      <w:pPr>
        <w:pStyle w:val="3"/>
        <w:ind w:left="0" w:firstLine="0"/>
        <w:rPr>
          <w:color w:val="000000"/>
        </w:rPr>
      </w:pPr>
      <w:r>
        <w:rPr>
          <w:color w:val="000000"/>
        </w:rPr>
        <w:t>Строительство</w:t>
      </w:r>
    </w:p>
    <w:p w:rsidR="0032032A" w:rsidRDefault="0032032A" w:rsidP="0032032A">
      <w:pPr>
        <w:spacing w:line="240" w:lineRule="auto"/>
        <w:ind w:firstLine="708"/>
        <w:rPr>
          <w:color w:val="000000"/>
        </w:rPr>
      </w:pPr>
      <w:r w:rsidRPr="0032032A">
        <w:rPr>
          <w:color w:val="000000"/>
        </w:rPr>
        <w:t xml:space="preserve">В строительном комплексе в 2014 году удалось переломить негативную динамику предшествующих лет. По итогам 2014 года объем работ по виду деятельности «строительство» увеличился на 6,5% к уровню 2013 года </w:t>
      </w:r>
      <w:r w:rsidR="00204F0F">
        <w:rPr>
          <w:color w:val="000000"/>
        </w:rPr>
        <w:t xml:space="preserve">      </w:t>
      </w:r>
      <w:r w:rsidRPr="0032032A">
        <w:rPr>
          <w:color w:val="000000"/>
        </w:rPr>
        <w:t>(по России снижение - на 4,5%). По показателю</w:t>
      </w:r>
      <w:r w:rsidR="00204F0F">
        <w:rPr>
          <w:color w:val="000000"/>
        </w:rPr>
        <w:t xml:space="preserve"> </w:t>
      </w:r>
      <w:r w:rsidRPr="0032032A">
        <w:rPr>
          <w:color w:val="000000"/>
        </w:rPr>
        <w:t>выполненных строительных работ на душу населения Томская область входит в тройку лидеров Сибирского федерального округа.</w:t>
      </w:r>
    </w:p>
    <w:p w:rsidR="00633C92" w:rsidRPr="00633C92" w:rsidRDefault="00633C92" w:rsidP="00633C92">
      <w:pPr>
        <w:spacing w:line="240" w:lineRule="auto"/>
        <w:ind w:firstLine="708"/>
        <w:rPr>
          <w:color w:val="000000"/>
        </w:rPr>
      </w:pPr>
      <w:r w:rsidRPr="00633C92">
        <w:rPr>
          <w:color w:val="000000"/>
        </w:rPr>
        <w:t>В текущем году в строительстве наблюдается снижение объема работ - за 7 месяцев 2015 года на 14,3% по сравнению с аналогичным периодом 2014 года (по России - на 7,7%) и объем составил 19,4 млрд. рублей.</w:t>
      </w:r>
    </w:p>
    <w:p w:rsidR="00633C92" w:rsidRPr="00633C92" w:rsidRDefault="00633C92" w:rsidP="00633C92">
      <w:pPr>
        <w:spacing w:line="240" w:lineRule="auto"/>
        <w:ind w:firstLine="708"/>
        <w:rPr>
          <w:color w:val="000000"/>
        </w:rPr>
      </w:pPr>
      <w:r w:rsidRPr="00633C92">
        <w:rPr>
          <w:color w:val="000000"/>
        </w:rPr>
        <w:t>При этом по показателю выполненных работ на душу населения Томская область вошла в тройку лидеров строительного сектора за январь-июль 2015 года после Красноярского края и Кемеровской области.</w:t>
      </w:r>
    </w:p>
    <w:p w:rsidR="00633C92" w:rsidRPr="00633C92" w:rsidRDefault="00633C92" w:rsidP="00633C92">
      <w:pPr>
        <w:spacing w:line="240" w:lineRule="auto"/>
        <w:ind w:firstLine="708"/>
        <w:rPr>
          <w:color w:val="000000"/>
        </w:rPr>
      </w:pPr>
      <w:r w:rsidRPr="00633C92">
        <w:rPr>
          <w:color w:val="000000"/>
        </w:rPr>
        <w:t xml:space="preserve">К концу 2015 года объем работ и услуг, выполненных по виду деятельности «строительство» ожидается на уровне 37,2 млрд. рублей </w:t>
      </w:r>
      <w:r w:rsidR="00204F0F">
        <w:rPr>
          <w:color w:val="000000"/>
        </w:rPr>
        <w:t xml:space="preserve">         </w:t>
      </w:r>
      <w:r w:rsidRPr="00633C92">
        <w:rPr>
          <w:color w:val="000000"/>
        </w:rPr>
        <w:t xml:space="preserve">или 90% к уровню 2014 года, что на 10,2 п.п. ниже по сравнению </w:t>
      </w:r>
      <w:r w:rsidR="00204F0F">
        <w:rPr>
          <w:color w:val="000000"/>
        </w:rPr>
        <w:t xml:space="preserve">                  </w:t>
      </w:r>
      <w:r w:rsidRPr="00633C92">
        <w:rPr>
          <w:color w:val="000000"/>
        </w:rPr>
        <w:t xml:space="preserve">со значением соответствующего показателя, рассчитанного в Прогнозе социально- экономического развития Томской области на 2015 год </w:t>
      </w:r>
      <w:r w:rsidR="00204F0F">
        <w:rPr>
          <w:color w:val="000000"/>
        </w:rPr>
        <w:t xml:space="preserve">                </w:t>
      </w:r>
      <w:r w:rsidRPr="00633C92">
        <w:rPr>
          <w:color w:val="000000"/>
        </w:rPr>
        <w:t>и на плановый период 2016-2017 годов. Замедление темпов роста обусловлено снижением инвестиционной активности, а также высокой базой 2014 года.</w:t>
      </w:r>
    </w:p>
    <w:p w:rsidR="00633C92" w:rsidRPr="00633C92" w:rsidRDefault="00633C92" w:rsidP="00633C92">
      <w:pPr>
        <w:spacing w:line="240" w:lineRule="auto"/>
        <w:ind w:firstLine="708"/>
        <w:rPr>
          <w:color w:val="000000"/>
        </w:rPr>
      </w:pPr>
      <w:r w:rsidRPr="00633C92">
        <w:rPr>
          <w:i/>
          <w:color w:val="000000"/>
        </w:rPr>
        <w:t>Ввод жилья.</w:t>
      </w:r>
      <w:r w:rsidRPr="00633C92">
        <w:rPr>
          <w:color w:val="000000"/>
        </w:rPr>
        <w:t xml:space="preserve"> По итогам 2014 года организациями всех форм собственности и индивидуальными застройщиками введено 619,1 тыс. кв. м общей площади жилых домов, рост - 116,6%. Это исторический рекорд </w:t>
      </w:r>
      <w:r w:rsidR="00204F0F">
        <w:rPr>
          <w:color w:val="000000"/>
        </w:rPr>
        <w:t xml:space="preserve">        </w:t>
      </w:r>
      <w:r w:rsidRPr="00633C92">
        <w:rPr>
          <w:color w:val="000000"/>
        </w:rPr>
        <w:t>за последние 25 лет. По объему ввода жилья на 1 тыс. жителей Томская область стабильно занимает 2 место в С</w:t>
      </w:r>
      <w:r>
        <w:rPr>
          <w:color w:val="000000"/>
        </w:rPr>
        <w:t>ФО после Новосибирской области.</w:t>
      </w:r>
    </w:p>
    <w:p w:rsidR="00633C92" w:rsidRPr="00633C92" w:rsidRDefault="00633C92" w:rsidP="00204F0F">
      <w:pPr>
        <w:spacing w:line="240" w:lineRule="auto"/>
        <w:ind w:firstLine="708"/>
        <w:rPr>
          <w:color w:val="000000"/>
        </w:rPr>
      </w:pPr>
      <w:r w:rsidRPr="00633C92">
        <w:rPr>
          <w:color w:val="000000"/>
        </w:rPr>
        <w:t>Рост объемов вводимого жилья в регионе обусловлен увеличением ввода индивидуального жилья в 1,7 раза. В 2014</w:t>
      </w:r>
      <w:r w:rsidR="00204F0F">
        <w:rPr>
          <w:color w:val="000000"/>
        </w:rPr>
        <w:t xml:space="preserve"> году введено 294,2 тыс. кв. м </w:t>
      </w:r>
      <w:r w:rsidRPr="00633C92">
        <w:rPr>
          <w:color w:val="000000"/>
        </w:rPr>
        <w:t>индивидуального малоэтажного жилья, из них более 50% (151,2 тыс. кв. м) введено в сельской местности. По многоквартирному жилью объемы ввода снизились по сравнению с аналогичным периодом 2013 года на 14%.</w:t>
      </w:r>
    </w:p>
    <w:p w:rsidR="00633C92" w:rsidRPr="00633C92" w:rsidRDefault="00633C92" w:rsidP="00633C92">
      <w:pPr>
        <w:spacing w:line="240" w:lineRule="auto"/>
        <w:ind w:firstLine="708"/>
        <w:rPr>
          <w:color w:val="000000"/>
        </w:rPr>
      </w:pPr>
      <w:r w:rsidRPr="00633C92">
        <w:rPr>
          <w:color w:val="000000"/>
        </w:rPr>
        <w:t xml:space="preserve">В январе-июле 2015 года введено 326,2 тыс. кв. м общей площади жилых домов, что в 1,2 раза больше аналогичного уровня прошлого года </w:t>
      </w:r>
      <w:r w:rsidR="00204F0F">
        <w:rPr>
          <w:color w:val="000000"/>
        </w:rPr>
        <w:t xml:space="preserve">      </w:t>
      </w:r>
      <w:r w:rsidRPr="00633C92">
        <w:rPr>
          <w:color w:val="000000"/>
        </w:rPr>
        <w:t>(в России - рост на 11,9%), также за счет роста ввода индивидуального жилья - в 1,6 раза.</w:t>
      </w:r>
    </w:p>
    <w:p w:rsidR="00633C92" w:rsidRPr="00633C92" w:rsidRDefault="00633C92" w:rsidP="00633C92">
      <w:pPr>
        <w:spacing w:line="240" w:lineRule="auto"/>
        <w:ind w:firstLine="708"/>
        <w:rPr>
          <w:color w:val="000000"/>
        </w:rPr>
      </w:pPr>
      <w:r w:rsidRPr="00633C92">
        <w:rPr>
          <w:color w:val="000000"/>
        </w:rPr>
        <w:t>По оценке, в текущем году будет введено 569,3 тыс. кв. м, это на 20 тыс. кв. м больше, чем рассчитано в Прогнозе социально-экономического развития Томской области на 2015 год и на плановый период 2016-2017 годов, чему способствует проводимая государством политика поддержки жилищного строительства.</w:t>
      </w:r>
    </w:p>
    <w:p w:rsidR="00633C92" w:rsidRPr="00633C92" w:rsidRDefault="00633C92" w:rsidP="00633C92">
      <w:pPr>
        <w:spacing w:line="240" w:lineRule="auto"/>
        <w:ind w:firstLine="708"/>
        <w:rPr>
          <w:color w:val="000000"/>
        </w:rPr>
      </w:pPr>
      <w:r w:rsidRPr="00633C92">
        <w:rPr>
          <w:i/>
          <w:color w:val="000000"/>
        </w:rPr>
        <w:t>Дорожн</w:t>
      </w:r>
      <w:r w:rsidR="00F21D1C">
        <w:rPr>
          <w:i/>
          <w:color w:val="000000"/>
        </w:rPr>
        <w:t>ая</w:t>
      </w:r>
      <w:r w:rsidRPr="00633C92">
        <w:rPr>
          <w:i/>
          <w:color w:val="000000"/>
        </w:rPr>
        <w:t xml:space="preserve"> </w:t>
      </w:r>
      <w:r w:rsidR="00F21D1C">
        <w:rPr>
          <w:i/>
          <w:color w:val="000000"/>
        </w:rPr>
        <w:t>деятельность</w:t>
      </w:r>
      <w:r w:rsidRPr="00633C92">
        <w:rPr>
          <w:i/>
          <w:color w:val="000000"/>
        </w:rPr>
        <w:t>.</w:t>
      </w:r>
      <w:r w:rsidRPr="00633C92">
        <w:rPr>
          <w:color w:val="000000"/>
        </w:rPr>
        <w:t xml:space="preserve"> В 2014 году по данным Томскстата протяженность автомобильных дорог общего пользования с твердым покрытием (федерального, регионального или межмуниципального </w:t>
      </w:r>
      <w:r w:rsidR="00204F0F">
        <w:rPr>
          <w:color w:val="000000"/>
        </w:rPr>
        <w:t xml:space="preserve">               </w:t>
      </w:r>
      <w:r w:rsidRPr="00633C92">
        <w:rPr>
          <w:color w:val="000000"/>
        </w:rPr>
        <w:t xml:space="preserve">и местного значения) составила 7 440,3 км и увеличилась к уровню 2013 года на 4,7%. Рост показателя обеспечили реализация мероприятий </w:t>
      </w:r>
      <w:r w:rsidR="00204F0F">
        <w:rPr>
          <w:color w:val="000000"/>
        </w:rPr>
        <w:t xml:space="preserve">                      </w:t>
      </w:r>
      <w:r w:rsidRPr="00633C92">
        <w:rPr>
          <w:color w:val="000000"/>
        </w:rPr>
        <w:t>по строительству и реконструкции дорожных объектов, а также включение протяженности улиц в отдельных муниципальных образованиях в общий показатель протяженности дорог.</w:t>
      </w:r>
    </w:p>
    <w:p w:rsidR="00633C92" w:rsidRPr="00633C92" w:rsidRDefault="00633C92" w:rsidP="00633C92">
      <w:pPr>
        <w:spacing w:line="240" w:lineRule="auto"/>
        <w:ind w:firstLine="708"/>
        <w:rPr>
          <w:color w:val="000000"/>
        </w:rPr>
      </w:pPr>
      <w:r w:rsidRPr="00633C92">
        <w:rPr>
          <w:color w:val="000000"/>
        </w:rPr>
        <w:t xml:space="preserve">В 2014 году было построено, реконструировано и введено </w:t>
      </w:r>
      <w:r w:rsidR="00204F0F">
        <w:rPr>
          <w:color w:val="000000"/>
        </w:rPr>
        <w:t xml:space="preserve">                         </w:t>
      </w:r>
      <w:r w:rsidRPr="00633C92">
        <w:rPr>
          <w:color w:val="000000"/>
        </w:rPr>
        <w:t>в эксплуатацию 23,5 км автомобильных дорог и 2 моста протяженностью 71,4 погонных метра.</w:t>
      </w:r>
    </w:p>
    <w:p w:rsidR="00633C92" w:rsidRPr="00633C92" w:rsidRDefault="00633C92" w:rsidP="00633C92">
      <w:pPr>
        <w:spacing w:line="240" w:lineRule="auto"/>
        <w:ind w:firstLine="708"/>
        <w:rPr>
          <w:color w:val="000000"/>
        </w:rPr>
      </w:pPr>
      <w:r w:rsidRPr="00633C92">
        <w:rPr>
          <w:color w:val="000000"/>
        </w:rPr>
        <w:t>Итогами развития дорожной инфраструктуры в 2014 году являются:</w:t>
      </w:r>
    </w:p>
    <w:p w:rsidR="00633C92" w:rsidRPr="00633C92" w:rsidRDefault="005963BB" w:rsidP="005963BB">
      <w:pPr>
        <w:spacing w:line="240" w:lineRule="auto"/>
        <w:ind w:firstLine="0"/>
        <w:rPr>
          <w:color w:val="000000"/>
        </w:rPr>
      </w:pPr>
      <w:r>
        <w:rPr>
          <w:color w:val="000000"/>
        </w:rPr>
        <w:t xml:space="preserve">- </w:t>
      </w:r>
      <w:r w:rsidR="00633C92" w:rsidRPr="00633C92">
        <w:rPr>
          <w:color w:val="000000"/>
        </w:rPr>
        <w:t>завершена реконструкция участ</w:t>
      </w:r>
      <w:r w:rsidR="00204F0F">
        <w:rPr>
          <w:color w:val="000000"/>
        </w:rPr>
        <w:t xml:space="preserve">ка Северного широтного коридора </w:t>
      </w:r>
      <w:r w:rsidR="00633C92" w:rsidRPr="00633C92">
        <w:rPr>
          <w:color w:val="000000"/>
        </w:rPr>
        <w:t xml:space="preserve">- автомобильной дороги «Могильный Мыс-Парабель-Каргасок» на участке </w:t>
      </w:r>
      <w:r w:rsidR="00204F0F">
        <w:rPr>
          <w:color w:val="000000"/>
        </w:rPr>
        <w:t xml:space="preserve">     </w:t>
      </w:r>
      <w:r w:rsidR="00633C92" w:rsidRPr="00633C92">
        <w:rPr>
          <w:color w:val="000000"/>
        </w:rPr>
        <w:t>с 80 по 103 километр в Парабельском районе;</w:t>
      </w:r>
    </w:p>
    <w:p w:rsidR="00633C92" w:rsidRPr="00633C92" w:rsidRDefault="005963BB" w:rsidP="005963BB">
      <w:pPr>
        <w:spacing w:line="240" w:lineRule="auto"/>
        <w:ind w:firstLine="0"/>
        <w:rPr>
          <w:color w:val="000000"/>
        </w:rPr>
      </w:pPr>
      <w:r>
        <w:rPr>
          <w:color w:val="000000"/>
        </w:rPr>
        <w:t xml:space="preserve">- </w:t>
      </w:r>
      <w:r w:rsidR="00633C92" w:rsidRPr="00633C92">
        <w:rPr>
          <w:color w:val="000000"/>
        </w:rPr>
        <w:t>построены два мостовых перехода: через реку Сильга на автомобильной дороге Каргасок-Средний Васюган в Каргасокском районе и через реку Латат в Асиновском районе;</w:t>
      </w:r>
    </w:p>
    <w:p w:rsidR="00633C92" w:rsidRPr="00633C92" w:rsidRDefault="005963BB" w:rsidP="005963BB">
      <w:pPr>
        <w:spacing w:line="240" w:lineRule="auto"/>
        <w:ind w:firstLine="0"/>
        <w:rPr>
          <w:color w:val="000000"/>
        </w:rPr>
      </w:pPr>
      <w:r>
        <w:rPr>
          <w:color w:val="000000"/>
        </w:rPr>
        <w:t xml:space="preserve">- </w:t>
      </w:r>
      <w:r w:rsidR="00633C92" w:rsidRPr="00633C92">
        <w:rPr>
          <w:color w:val="000000"/>
        </w:rPr>
        <w:t xml:space="preserve">строительство и ввод в эксплуатацию моста через реку Вах </w:t>
      </w:r>
      <w:r w:rsidR="00204F0F">
        <w:rPr>
          <w:color w:val="000000"/>
        </w:rPr>
        <w:t xml:space="preserve">                         </w:t>
      </w:r>
      <w:r w:rsidR="00633C92" w:rsidRPr="00633C92">
        <w:rPr>
          <w:color w:val="000000"/>
        </w:rPr>
        <w:t>на автомобильной дороге «Нижневартовск-Стрежевой»;</w:t>
      </w:r>
    </w:p>
    <w:p w:rsidR="00633C92" w:rsidRPr="00633C92" w:rsidRDefault="005963BB" w:rsidP="005963BB">
      <w:pPr>
        <w:spacing w:line="240" w:lineRule="auto"/>
        <w:ind w:firstLine="0"/>
        <w:rPr>
          <w:color w:val="000000"/>
        </w:rPr>
      </w:pPr>
      <w:r>
        <w:rPr>
          <w:color w:val="000000"/>
        </w:rPr>
        <w:t xml:space="preserve">- </w:t>
      </w:r>
      <w:r w:rsidR="00633C92" w:rsidRPr="00633C92">
        <w:rPr>
          <w:color w:val="000000"/>
        </w:rPr>
        <w:t xml:space="preserve">проводилось строительство мостового перехода через реку Чачамга </w:t>
      </w:r>
      <w:r w:rsidR="00204F0F">
        <w:rPr>
          <w:color w:val="000000"/>
        </w:rPr>
        <w:t xml:space="preserve">              </w:t>
      </w:r>
      <w:r w:rsidR="00633C92" w:rsidRPr="00633C92">
        <w:rPr>
          <w:color w:val="000000"/>
        </w:rPr>
        <w:t>на автомобильной дороге Белый Яр-Степановка в Верхнекетском районе;</w:t>
      </w:r>
    </w:p>
    <w:p w:rsidR="00633C92" w:rsidRPr="00633C92" w:rsidRDefault="005963BB" w:rsidP="005963BB">
      <w:pPr>
        <w:spacing w:line="240" w:lineRule="auto"/>
        <w:ind w:firstLine="0"/>
        <w:rPr>
          <w:color w:val="000000"/>
        </w:rPr>
      </w:pPr>
      <w:r>
        <w:rPr>
          <w:color w:val="000000"/>
        </w:rPr>
        <w:t xml:space="preserve">- </w:t>
      </w:r>
      <w:r w:rsidR="00633C92" w:rsidRPr="00633C92">
        <w:rPr>
          <w:color w:val="000000"/>
        </w:rPr>
        <w:t>проводилась реконструкция автомобильной дороги Могильный Мыс- Парабель-Каргасок на участке с 15 по 30 километр.</w:t>
      </w:r>
    </w:p>
    <w:p w:rsidR="00633C92" w:rsidRPr="00633C92" w:rsidRDefault="00633C92" w:rsidP="00633C92">
      <w:pPr>
        <w:spacing w:line="240" w:lineRule="auto"/>
        <w:ind w:firstLine="708"/>
        <w:rPr>
          <w:color w:val="000000"/>
        </w:rPr>
      </w:pPr>
      <w:r w:rsidRPr="00633C92">
        <w:rPr>
          <w:color w:val="000000"/>
        </w:rPr>
        <w:t xml:space="preserve">В 2015 году прирост протяженности автомобильных дорог с твердым покрытием не ожидается в связи с тем, что все мероприятия, проводимые </w:t>
      </w:r>
      <w:r w:rsidR="00204F0F">
        <w:rPr>
          <w:color w:val="000000"/>
        </w:rPr>
        <w:t xml:space="preserve">       </w:t>
      </w:r>
      <w:r w:rsidRPr="00633C92">
        <w:rPr>
          <w:color w:val="000000"/>
        </w:rPr>
        <w:t>в части реконструкции автомобильных дорог имеют твердое покрытие.</w:t>
      </w:r>
    </w:p>
    <w:p w:rsidR="00633C92" w:rsidRPr="00633C92" w:rsidRDefault="00633C92" w:rsidP="00633C92">
      <w:pPr>
        <w:spacing w:line="240" w:lineRule="auto"/>
        <w:ind w:firstLine="708"/>
        <w:rPr>
          <w:color w:val="000000"/>
        </w:rPr>
      </w:pPr>
      <w:r w:rsidRPr="00633C92">
        <w:rPr>
          <w:color w:val="000000"/>
        </w:rPr>
        <w:t xml:space="preserve">До конца года протяженность автомобильных дорог общего пользования с твердым покрытием сохранится на уровне 7 440,3 км, </w:t>
      </w:r>
      <w:r w:rsidR="00204F0F">
        <w:rPr>
          <w:color w:val="000000"/>
        </w:rPr>
        <w:t xml:space="preserve">          </w:t>
      </w:r>
      <w:r w:rsidRPr="00633C92">
        <w:rPr>
          <w:color w:val="000000"/>
        </w:rPr>
        <w:t>что на 309,7 км выше показателя запланированного в прогнозе социально-экономического развития Томской области на 2015 год и плановый период 2016-2017 годов, и на 327,3 км выше значения, предусмотренного базовым сценарием Стратегии социально- экономического развития Томской области до 2030 года. </w:t>
      </w:r>
    </w:p>
    <w:p w:rsidR="00633C92" w:rsidRDefault="00633C92" w:rsidP="00633C92">
      <w:pPr>
        <w:spacing w:line="240" w:lineRule="auto"/>
        <w:ind w:firstLine="708"/>
        <w:rPr>
          <w:color w:val="000000"/>
        </w:rPr>
      </w:pPr>
      <w:r w:rsidRPr="00633C92">
        <w:rPr>
          <w:color w:val="000000"/>
        </w:rPr>
        <w:t>Данная корректировка связана с оформлением в собственность дорог местного значения в отдельных муниципальных образованиях и включением их в протяженность автомобильных дорог общего пользования.</w:t>
      </w:r>
    </w:p>
    <w:p w:rsidR="00633C92" w:rsidRPr="0032032A" w:rsidRDefault="00633C92" w:rsidP="00633C92">
      <w:pPr>
        <w:spacing w:line="240" w:lineRule="auto"/>
        <w:ind w:firstLine="708"/>
        <w:rPr>
          <w:color w:val="000000"/>
        </w:rPr>
      </w:pPr>
      <w:r w:rsidRPr="00633C92">
        <w:rPr>
          <w:color w:val="000000"/>
        </w:rPr>
        <w:t xml:space="preserve">В 2016-2018 годах сохранится </w:t>
      </w:r>
      <w:r>
        <w:rPr>
          <w:color w:val="000000"/>
        </w:rPr>
        <w:t xml:space="preserve">положительная динамика развития </w:t>
      </w:r>
      <w:r w:rsidRPr="00633C92">
        <w:rPr>
          <w:color w:val="000000"/>
        </w:rPr>
        <w:t xml:space="preserve">строительного комплекса по базовому </w:t>
      </w:r>
      <w:r>
        <w:rPr>
          <w:color w:val="000000"/>
        </w:rPr>
        <w:t>сценарию развития на уровне 100%-102%.</w:t>
      </w:r>
      <w:r w:rsidRPr="00633C92">
        <w:rPr>
          <w:color w:val="000000"/>
        </w:rPr>
        <w:tab/>
      </w:r>
    </w:p>
    <w:p w:rsidR="00633C92" w:rsidRPr="00633C92" w:rsidRDefault="00633C92" w:rsidP="00633C92">
      <w:pPr>
        <w:spacing w:line="240" w:lineRule="auto"/>
        <w:ind w:firstLine="708"/>
        <w:rPr>
          <w:color w:val="000000"/>
        </w:rPr>
      </w:pPr>
      <w:r w:rsidRPr="00633C92">
        <w:rPr>
          <w:color w:val="000000"/>
        </w:rPr>
        <w:t>Учитывая прогноз развития экономики области, в среднесрочном периоде роста промышленного строительства не ожидается. Основным драйвером развития строительной отрасли остается жилищное строительство.</w:t>
      </w:r>
    </w:p>
    <w:p w:rsidR="00633C92" w:rsidRPr="004977BC" w:rsidRDefault="005963BB" w:rsidP="005963BB">
      <w:pPr>
        <w:spacing w:line="240" w:lineRule="auto"/>
        <w:ind w:firstLine="708"/>
        <w:rPr>
          <w:i/>
        </w:rPr>
      </w:pPr>
      <w:r>
        <w:rPr>
          <w:i/>
          <w:color w:val="000000"/>
        </w:rPr>
        <w:t xml:space="preserve">Ввод жилья. </w:t>
      </w:r>
      <w:r w:rsidR="00633C92" w:rsidRPr="00633C92">
        <w:rPr>
          <w:color w:val="000000"/>
        </w:rPr>
        <w:t>В 2016 году в Томской области ожидается увеличение показателя по вводу жилья до 573,1 тыс. кв. м и 638,2 тыс. кв. м к концу 2018 года, как за счет роста многоквартирного жилья, так и индивидуального жилищного строительства.</w:t>
      </w:r>
      <w:r>
        <w:rPr>
          <w:i/>
          <w:color w:val="000000"/>
        </w:rPr>
        <w:t xml:space="preserve"> </w:t>
      </w:r>
      <w:r w:rsidR="00633C92" w:rsidRPr="00633C92">
        <w:rPr>
          <w:color w:val="000000"/>
        </w:rPr>
        <w:t>Реализация программ «Жилье для российской семьи» и «Социальная ипотека» и других будет стимулировать развитие жилищного с</w:t>
      </w:r>
      <w:r>
        <w:rPr>
          <w:color w:val="000000"/>
        </w:rPr>
        <w:t xml:space="preserve">троительства в Томской области. </w:t>
      </w:r>
      <w:r w:rsidR="00633C92" w:rsidRPr="00633C92">
        <w:rPr>
          <w:color w:val="000000"/>
        </w:rPr>
        <w:t xml:space="preserve">В результате динамичного развития жилищного строительства в прогнозном периоде ожидается рост </w:t>
      </w:r>
      <w:r w:rsidR="00633C92" w:rsidRPr="004977BC">
        <w:t>обеспеченности жителей региона жильем с 22,</w:t>
      </w:r>
      <w:r w:rsidR="00204F0F" w:rsidRPr="004977BC">
        <w:t>8 кв. м в 2014 году до 24,6 кв.</w:t>
      </w:r>
      <w:r w:rsidR="00633C92" w:rsidRPr="004977BC">
        <w:t>м в 2018 году.</w:t>
      </w:r>
    </w:p>
    <w:p w:rsidR="00633C92" w:rsidRPr="004977BC" w:rsidRDefault="005963BB" w:rsidP="005963BB">
      <w:pPr>
        <w:spacing w:line="240" w:lineRule="auto"/>
        <w:ind w:firstLine="708"/>
        <w:rPr>
          <w:i/>
        </w:rPr>
      </w:pPr>
      <w:r w:rsidRPr="004977BC">
        <w:rPr>
          <w:i/>
        </w:rPr>
        <w:t>Дорожн</w:t>
      </w:r>
      <w:r w:rsidR="00F21D1C" w:rsidRPr="004977BC">
        <w:rPr>
          <w:i/>
        </w:rPr>
        <w:t>ая</w:t>
      </w:r>
      <w:r w:rsidRPr="004977BC">
        <w:rPr>
          <w:i/>
        </w:rPr>
        <w:t xml:space="preserve"> </w:t>
      </w:r>
      <w:r w:rsidR="00F21D1C" w:rsidRPr="004977BC">
        <w:rPr>
          <w:i/>
        </w:rPr>
        <w:t>деятельность</w:t>
      </w:r>
      <w:r w:rsidRPr="004977BC">
        <w:rPr>
          <w:i/>
        </w:rPr>
        <w:t xml:space="preserve">. </w:t>
      </w:r>
      <w:r w:rsidR="00633C92" w:rsidRPr="004977BC">
        <w:t>В связи с ограниченным объемом Дорожного фонда Томской области на 2016-2018 годы и высокой степенью износа дорожного полотна в регионе, приоритетным направлением финансирования в основном определен ремонт автомобильных дорог (сохранение уже существующей дорожной сети).</w:t>
      </w:r>
    </w:p>
    <w:p w:rsidR="00633C92" w:rsidRPr="004B05B5" w:rsidRDefault="00840BAF" w:rsidP="00840BAF">
      <w:pPr>
        <w:spacing w:line="240" w:lineRule="auto"/>
        <w:ind w:firstLine="708"/>
      </w:pPr>
      <w:r w:rsidRPr="004977BC">
        <w:t xml:space="preserve">Основными перспективными инвестиционными проектами до 2030 года для Томской области являются реконструкция автомобильной дороги Камаевка - Асино </w:t>
      </w:r>
      <w:r w:rsidRPr="004B05B5">
        <w:t>- Первомайское на участке км 0 - км 53 в Томской области, продолжение строительства и реконструкции участков Северной широтной дороги с привлечением в перспективе федерального финансирования, строительство автомобильных дорог по маршрутам Томск - Тайга и Игол - Орловка с использованием механизмов государственно-частного партнерства и проекты по развитию сети автомобильных дорог с твердым покрытием, ведущих от сети автомобильных дорог общего пользования к общественно значимым объектам сельских населенных пунктов, объектам производства и переработки сельскохозяйственной продукции.</w:t>
      </w:r>
    </w:p>
    <w:p w:rsidR="00920351" w:rsidRPr="004B05B5" w:rsidRDefault="00920351" w:rsidP="00920351">
      <w:pPr>
        <w:spacing w:line="240" w:lineRule="auto"/>
        <w:ind w:firstLine="708"/>
      </w:pPr>
      <w:r w:rsidRPr="004B05B5">
        <w:t>На пространственное развитие Томской области к 2030 году наиболее значимое воздействие окажет реализация крупных инфраструктурных проектов, способствующих более сбалансированному территориальному развитию региона:</w:t>
      </w:r>
    </w:p>
    <w:p w:rsidR="00920351" w:rsidRPr="004B05B5" w:rsidRDefault="00920351" w:rsidP="00920351">
      <w:pPr>
        <w:spacing w:line="240" w:lineRule="auto"/>
        <w:ind w:firstLine="708"/>
      </w:pPr>
      <w:r w:rsidRPr="004B05B5">
        <w:t>строительство Северной широтной автомобильной дороги (участок Томск - Каргасок - Стрежевой);</w:t>
      </w:r>
    </w:p>
    <w:p w:rsidR="00920351" w:rsidRPr="004B05B5" w:rsidRDefault="00920351" w:rsidP="00920351">
      <w:pPr>
        <w:spacing w:line="240" w:lineRule="auto"/>
        <w:ind w:firstLine="708"/>
      </w:pPr>
      <w:r w:rsidRPr="004B05B5">
        <w:t>строительство субширотной Северо-Сибирской железной дороги (Лесосибирск - Колпашево - Нижневартовск);</w:t>
      </w:r>
    </w:p>
    <w:p w:rsidR="00920351" w:rsidRPr="004B05B5" w:rsidRDefault="00920351" w:rsidP="00920351">
      <w:pPr>
        <w:spacing w:line="240" w:lineRule="auto"/>
        <w:ind w:firstLine="708"/>
      </w:pPr>
      <w:r w:rsidRPr="004B05B5">
        <w:t>строительство автодороги межрегионального значения "Омск - Стрежевой";</w:t>
      </w:r>
    </w:p>
    <w:p w:rsidR="00920351" w:rsidRPr="004B05B5" w:rsidRDefault="00920351" w:rsidP="00920351">
      <w:pPr>
        <w:spacing w:line="240" w:lineRule="auto"/>
        <w:ind w:firstLine="708"/>
      </w:pPr>
      <w:r w:rsidRPr="004B05B5">
        <w:t>строительство автодороги межрегионального значения "Томск - Тайга";</w:t>
      </w:r>
    </w:p>
    <w:p w:rsidR="00920351" w:rsidRPr="004B05B5" w:rsidRDefault="00920351" w:rsidP="00920351">
      <w:pPr>
        <w:spacing w:line="240" w:lineRule="auto"/>
        <w:ind w:firstLine="708"/>
      </w:pPr>
      <w:r w:rsidRPr="004B05B5">
        <w:t>развитие железнодорожной инфраструктуры Томской области (модернизация железнодорожной станции "Копылово", строительство вторых путей "Тайга - Томск", строительство вторых путей "Томск - Белый Яр", строительство железнодорожного обхода г. Томска, строительство железной дороги "Томск - Бакчар");</w:t>
      </w:r>
    </w:p>
    <w:p w:rsidR="00920351" w:rsidRPr="004B05B5" w:rsidRDefault="00920351" w:rsidP="00920351">
      <w:pPr>
        <w:spacing w:line="240" w:lineRule="auto"/>
        <w:ind w:firstLine="708"/>
      </w:pPr>
      <w:r w:rsidRPr="004B05B5">
        <w:t>развитие внутреннего водного транспорта.</w:t>
      </w:r>
    </w:p>
    <w:p w:rsidR="00920351" w:rsidRPr="004B05B5" w:rsidRDefault="00920351" w:rsidP="00920351">
      <w:pPr>
        <w:spacing w:line="240" w:lineRule="auto"/>
        <w:ind w:firstLine="708"/>
      </w:pPr>
      <w:r w:rsidRPr="004B05B5">
        <w:t>Реализация указанных инфраструктурных проектов позволит улучшить экономико-географическое положение Томской области на перекрестке транспортных и энергетических потоков между регионами, расположенными севернее и южнее и в сочетании с развитием железнодорожной, автомобильной и портовой инфраструктуры в Ханты-Мансийском и Ямало-Ненецком автономных округах, также реализацией проекта создания скоростных железных и автомобильных дорог между городом Томском, городом Новосибирском, г. Кемерово и г. Барнаулом будет иметь значительный социально-экономический эффект.</w:t>
      </w:r>
    </w:p>
    <w:p w:rsidR="00920351" w:rsidRPr="00920351" w:rsidRDefault="00920351" w:rsidP="00840BAF">
      <w:pPr>
        <w:spacing w:line="240" w:lineRule="auto"/>
        <w:ind w:firstLine="708"/>
        <w:rPr>
          <w:color w:val="000000"/>
        </w:rPr>
      </w:pPr>
    </w:p>
    <w:p w:rsidR="003C3706" w:rsidRPr="002052B2" w:rsidRDefault="003C3706" w:rsidP="002E65CC">
      <w:pPr>
        <w:pStyle w:val="3"/>
        <w:ind w:left="0" w:firstLine="0"/>
        <w:rPr>
          <w:color w:val="000000"/>
        </w:rPr>
      </w:pPr>
      <w:r w:rsidRPr="002052B2">
        <w:rPr>
          <w:color w:val="000000"/>
        </w:rPr>
        <w:t>Демография</w:t>
      </w:r>
    </w:p>
    <w:p w:rsidR="00BA1D38" w:rsidRPr="00BA1D38" w:rsidRDefault="00BA1D38" w:rsidP="00BA1D38">
      <w:pPr>
        <w:spacing w:line="240" w:lineRule="auto"/>
        <w:rPr>
          <w:color w:val="000000"/>
        </w:rPr>
      </w:pPr>
      <w:r w:rsidRPr="00BA1D38">
        <w:rPr>
          <w:color w:val="000000"/>
        </w:rPr>
        <w:t>Томская область - регион с положительной демографической динамикой, где в 2014 году продолжился стабильный рост численности населения.</w:t>
      </w:r>
    </w:p>
    <w:p w:rsidR="00BA1D38" w:rsidRPr="00BA1D38" w:rsidRDefault="00BA1D38" w:rsidP="00BA1D38">
      <w:pPr>
        <w:spacing w:line="240" w:lineRule="auto"/>
        <w:rPr>
          <w:color w:val="000000"/>
        </w:rPr>
      </w:pPr>
      <w:r w:rsidRPr="00BA1D38">
        <w:rPr>
          <w:color w:val="000000"/>
        </w:rPr>
        <w:t>Численность населения Томской области на 01.01.2015 года увеличилась на 4,3 тыс. человек и составила 1074,4 тыс. человек.</w:t>
      </w:r>
    </w:p>
    <w:p w:rsidR="00BA1D38" w:rsidRPr="00BA1D38" w:rsidRDefault="00BA1D38" w:rsidP="00BA1D38">
      <w:pPr>
        <w:spacing w:line="240" w:lineRule="auto"/>
        <w:rPr>
          <w:color w:val="000000"/>
        </w:rPr>
      </w:pPr>
      <w:r w:rsidRPr="00BA1D38">
        <w:rPr>
          <w:color w:val="000000"/>
        </w:rPr>
        <w:t xml:space="preserve">Общий коэффициент рождаемости в области снизился по отношению </w:t>
      </w:r>
      <w:r w:rsidR="00204F0F">
        <w:rPr>
          <w:color w:val="000000"/>
        </w:rPr>
        <w:t xml:space="preserve">  </w:t>
      </w:r>
      <w:r w:rsidRPr="00BA1D38">
        <w:rPr>
          <w:color w:val="000000"/>
        </w:rPr>
        <w:t>к 2013 году с 13,8 до 13,7 случаев рождений на 1 000 человек населения или на 0,4%. На основании проведенного анализа многолетней динамики коэффициента рождаемости в регионе и в соответствии с полученными трендами прогнозируется дальнейшее падение уровня рождаемости.</w:t>
      </w:r>
    </w:p>
    <w:p w:rsidR="00BA1D38" w:rsidRPr="00BA1D38" w:rsidRDefault="00BA1D38" w:rsidP="00BA1D38">
      <w:pPr>
        <w:spacing w:line="240" w:lineRule="auto"/>
        <w:rPr>
          <w:color w:val="000000"/>
        </w:rPr>
      </w:pPr>
      <w:r w:rsidRPr="00BA1D38">
        <w:rPr>
          <w:color w:val="000000"/>
        </w:rPr>
        <w:t xml:space="preserve">Томская область продолжает удерживать одно из лидирующих мест </w:t>
      </w:r>
      <w:r w:rsidR="00204F0F">
        <w:rPr>
          <w:color w:val="000000"/>
        </w:rPr>
        <w:t xml:space="preserve">       </w:t>
      </w:r>
      <w:r w:rsidRPr="00BA1D38">
        <w:rPr>
          <w:color w:val="000000"/>
        </w:rPr>
        <w:t xml:space="preserve">в СФО среди регионов с наименьшими показателями смертности (4 место). </w:t>
      </w:r>
      <w:r w:rsidR="00204F0F">
        <w:rPr>
          <w:color w:val="000000"/>
        </w:rPr>
        <w:t xml:space="preserve"> </w:t>
      </w:r>
      <w:r w:rsidRPr="00BA1D38">
        <w:rPr>
          <w:color w:val="000000"/>
        </w:rPr>
        <w:t xml:space="preserve">В 2014 году коэффициент смертности остался неизменным по сравнению </w:t>
      </w:r>
      <w:r w:rsidR="00204F0F">
        <w:rPr>
          <w:color w:val="000000"/>
        </w:rPr>
        <w:t xml:space="preserve">       </w:t>
      </w:r>
      <w:r w:rsidRPr="00BA1D38">
        <w:rPr>
          <w:color w:val="000000"/>
        </w:rPr>
        <w:t>с прошлым годом и составил 11,7 человек на 1 000 населения.</w:t>
      </w:r>
    </w:p>
    <w:p w:rsidR="00BA1D38" w:rsidRPr="00BA1D38" w:rsidRDefault="00BA1D38" w:rsidP="00BA1D38">
      <w:pPr>
        <w:spacing w:line="240" w:lineRule="auto"/>
        <w:rPr>
          <w:color w:val="000000"/>
        </w:rPr>
      </w:pPr>
      <w:r w:rsidRPr="00BA1D38">
        <w:rPr>
          <w:color w:val="000000"/>
        </w:rPr>
        <w:t>В результате в 2014 году коэффициент естественного прироста составил 1,9 человек на 1 000 человек населения (в 2013 году 2,0). По уровню естественного прироста Томская область занимает 6 место среди регионов СФО.</w:t>
      </w:r>
    </w:p>
    <w:p w:rsidR="00BA1D38" w:rsidRPr="00BA1D38" w:rsidRDefault="00BA1D38" w:rsidP="00BA1D38">
      <w:pPr>
        <w:spacing w:line="240" w:lineRule="auto"/>
        <w:rPr>
          <w:color w:val="000000"/>
        </w:rPr>
      </w:pPr>
      <w:r w:rsidRPr="00BA1D38">
        <w:rPr>
          <w:color w:val="000000"/>
        </w:rPr>
        <w:t xml:space="preserve">По итогам 2014 года коэффициент миграционного прироста сохранил положительное значение и составил 2,1 человек на 1 000 человек населения, что меньше показателя 2013 года (3,5). Прирост за счет международной миграции составит 1,8 тысяч человек. 96% прибывших в Томскую область - приезжие из стран СНГ, в том числе на территорию региона за указанный период прибыло 236 граждан Украины. В 2014 году в результате смены места жительства в страны дальнего зарубежья из области выехало </w:t>
      </w:r>
      <w:r w:rsidR="00204F0F">
        <w:rPr>
          <w:color w:val="000000"/>
        </w:rPr>
        <w:t xml:space="preserve">            </w:t>
      </w:r>
      <w:r w:rsidRPr="00BA1D38">
        <w:rPr>
          <w:color w:val="000000"/>
        </w:rPr>
        <w:t>192 человека.</w:t>
      </w:r>
    </w:p>
    <w:p w:rsidR="00707EF5" w:rsidRDefault="00BA1D38" w:rsidP="00BA1D38">
      <w:pPr>
        <w:spacing w:line="240" w:lineRule="auto"/>
        <w:rPr>
          <w:color w:val="000000"/>
        </w:rPr>
      </w:pPr>
      <w:r w:rsidRPr="00BA1D38">
        <w:rPr>
          <w:color w:val="000000"/>
        </w:rPr>
        <w:t xml:space="preserve">В 2015 году в Томской области ожидается сохранение положительной динамики демографических показателей. Естественный прирост составит </w:t>
      </w:r>
      <w:r w:rsidR="00204F0F">
        <w:rPr>
          <w:color w:val="000000"/>
        </w:rPr>
        <w:t xml:space="preserve">      </w:t>
      </w:r>
      <w:r w:rsidRPr="00BA1D38">
        <w:rPr>
          <w:color w:val="000000"/>
        </w:rPr>
        <w:t xml:space="preserve">1,6 человек на 1 000 человек населения, миграционный прирост составит </w:t>
      </w:r>
      <w:r w:rsidR="00204F0F">
        <w:rPr>
          <w:color w:val="000000"/>
        </w:rPr>
        <w:t xml:space="preserve">    </w:t>
      </w:r>
      <w:r w:rsidRPr="00BA1D38">
        <w:rPr>
          <w:color w:val="000000"/>
        </w:rPr>
        <w:t>2,0 человек</w:t>
      </w:r>
      <w:r w:rsidR="00204F0F">
        <w:rPr>
          <w:color w:val="000000"/>
        </w:rPr>
        <w:t>а</w:t>
      </w:r>
      <w:r w:rsidRPr="00BA1D38">
        <w:rPr>
          <w:color w:val="000000"/>
        </w:rPr>
        <w:t xml:space="preserve"> на 1 000 человек населения.</w:t>
      </w:r>
    </w:p>
    <w:p w:rsidR="002E65CC" w:rsidRPr="002E65CC" w:rsidRDefault="002E65CC" w:rsidP="002E65CC">
      <w:pPr>
        <w:spacing w:line="240" w:lineRule="auto"/>
        <w:rPr>
          <w:color w:val="000000"/>
        </w:rPr>
      </w:pPr>
      <w:r w:rsidRPr="002E65CC">
        <w:rPr>
          <w:color w:val="000000"/>
        </w:rPr>
        <w:t>В 2016-2018 годах демографическая ситуация останется стабильной - прирост среднегодовой численности населения прогнозируется на уровне 4,1¬4,5 тыс. человек в год. Однако следует отметить некоторое снижение темпов развития демографических процессов в регионе.</w:t>
      </w:r>
    </w:p>
    <w:p w:rsidR="002E65CC" w:rsidRPr="002E65CC" w:rsidRDefault="002E65CC" w:rsidP="002E65CC">
      <w:pPr>
        <w:spacing w:line="240" w:lineRule="auto"/>
        <w:rPr>
          <w:color w:val="000000"/>
        </w:rPr>
      </w:pPr>
      <w:r w:rsidRPr="002E65CC">
        <w:rPr>
          <w:color w:val="000000"/>
        </w:rPr>
        <w:t xml:space="preserve">Снижение темпов роста численности населения будет происходить </w:t>
      </w:r>
      <w:r w:rsidR="00204F0F">
        <w:rPr>
          <w:color w:val="000000"/>
        </w:rPr>
        <w:t xml:space="preserve">     </w:t>
      </w:r>
      <w:r w:rsidRPr="002E65CC">
        <w:rPr>
          <w:color w:val="000000"/>
        </w:rPr>
        <w:t xml:space="preserve">за счёт сокращения рождаемости в регионе. Падение уровня рождаемости </w:t>
      </w:r>
      <w:r w:rsidR="00204F0F">
        <w:rPr>
          <w:color w:val="000000"/>
        </w:rPr>
        <w:t xml:space="preserve">     </w:t>
      </w:r>
      <w:r w:rsidRPr="002E65CC">
        <w:rPr>
          <w:color w:val="000000"/>
        </w:rPr>
        <w:t xml:space="preserve">до 13,4 на тысячу населения в 2016 году прогнозируется в соответствии </w:t>
      </w:r>
      <w:r w:rsidR="00204F0F">
        <w:rPr>
          <w:color w:val="000000"/>
        </w:rPr>
        <w:t xml:space="preserve">            </w:t>
      </w:r>
      <w:r w:rsidRPr="002E65CC">
        <w:rPr>
          <w:color w:val="000000"/>
        </w:rPr>
        <w:t xml:space="preserve">с трендами проведенного анализа многолетней динамики коэффициента рождаемости в области. Так, одним из факторов, негативно влияющих </w:t>
      </w:r>
      <w:r w:rsidR="00204F0F">
        <w:rPr>
          <w:color w:val="000000"/>
        </w:rPr>
        <w:t xml:space="preserve">        </w:t>
      </w:r>
      <w:r w:rsidRPr="002E65CC">
        <w:rPr>
          <w:color w:val="000000"/>
        </w:rPr>
        <w:t xml:space="preserve">на сегодняшние показатели рождаемости - это вступление в детородный возраст малочисленного числа женщин, рожденных в 80-90-х годах. Так же на уровень рождаемости оказывают негативное влияние социальное положение семей, трудности с решением жилищных вопросов молодых семей, а также ситуация с трудоустройством молодых специалистов. Таким образом, в среднесрочной перспективе необходимо принимать меры </w:t>
      </w:r>
      <w:r w:rsidR="00204F0F">
        <w:rPr>
          <w:color w:val="000000"/>
        </w:rPr>
        <w:t xml:space="preserve">              </w:t>
      </w:r>
      <w:r w:rsidRPr="002E65CC">
        <w:rPr>
          <w:color w:val="000000"/>
        </w:rPr>
        <w:t>по дополнительной социальной поддержке молодых семей и семей с детьми. Доведение уровня рождаемости в 2018 году до 13,7 на тысячу населения будет достигнут благодаря реализации Плана мероприятий по повышению рождаемости в Томской области до 2018 года.</w:t>
      </w:r>
    </w:p>
    <w:p w:rsidR="00840BAF" w:rsidRDefault="002E65CC" w:rsidP="002E65CC">
      <w:pPr>
        <w:spacing w:line="240" w:lineRule="auto"/>
        <w:rPr>
          <w:color w:val="000000"/>
        </w:rPr>
      </w:pPr>
      <w:r w:rsidRPr="002E65CC">
        <w:rPr>
          <w:color w:val="000000"/>
        </w:rPr>
        <w:t xml:space="preserve">В период с 2015 по 2018 годы прогнозируется сокращение численности населения в трудоспособном возрасте до 630,6 тыс. человек </w:t>
      </w:r>
      <w:r w:rsidR="00204F0F">
        <w:rPr>
          <w:color w:val="000000"/>
        </w:rPr>
        <w:t xml:space="preserve">                      </w:t>
      </w:r>
      <w:r w:rsidRPr="002E65CC">
        <w:rPr>
          <w:color w:val="000000"/>
        </w:rPr>
        <w:t xml:space="preserve">(655,9 тыс. человек на начало 2014 года). </w:t>
      </w:r>
    </w:p>
    <w:p w:rsidR="002E65CC" w:rsidRPr="002E65CC" w:rsidRDefault="002E65CC" w:rsidP="002E65CC">
      <w:pPr>
        <w:spacing w:line="240" w:lineRule="auto"/>
        <w:rPr>
          <w:color w:val="000000"/>
        </w:rPr>
      </w:pPr>
      <w:r w:rsidRPr="002E65CC">
        <w:rPr>
          <w:color w:val="000000"/>
        </w:rPr>
        <w:t xml:space="preserve">Увеличение доли старших возрастных групп населения предопределяет увеличение смертности населения. Сохранение коэффициента смертности </w:t>
      </w:r>
      <w:r w:rsidR="00204F0F">
        <w:rPr>
          <w:color w:val="000000"/>
        </w:rPr>
        <w:t xml:space="preserve">         </w:t>
      </w:r>
      <w:r w:rsidRPr="002E65CC">
        <w:rPr>
          <w:color w:val="000000"/>
        </w:rPr>
        <w:t>на уровне 11,7 человек на 1 000 человек населения к 2018 году будет достигнуто за счёт реализации мероприятий, направленных на снижение смертности населения от сердечно-сосудистых заболеваний, новообразований, в результате дорожно-транспортных происшествий.</w:t>
      </w:r>
    </w:p>
    <w:p w:rsidR="002E65CC" w:rsidRPr="002E65CC" w:rsidRDefault="002E65CC" w:rsidP="002E65CC">
      <w:pPr>
        <w:spacing w:line="240" w:lineRule="auto"/>
        <w:rPr>
          <w:color w:val="000000"/>
        </w:rPr>
      </w:pPr>
      <w:r w:rsidRPr="002E65CC">
        <w:rPr>
          <w:color w:val="000000"/>
        </w:rPr>
        <w:t xml:space="preserve">Снижение численности населения в трудоспособном возрасте может вызвать дефицит предложения на рынке труда. Проблема заключается </w:t>
      </w:r>
      <w:r w:rsidR="00204F0F">
        <w:rPr>
          <w:color w:val="000000"/>
        </w:rPr>
        <w:t xml:space="preserve">         </w:t>
      </w:r>
      <w:r w:rsidRPr="002E65CC">
        <w:rPr>
          <w:color w:val="000000"/>
        </w:rPr>
        <w:t xml:space="preserve">не только в абсолютном сокращении численности людей в рабочих возрастах (её решением может стать развитие трудозамещающих технологий), </w:t>
      </w:r>
      <w:r w:rsidR="00204F0F">
        <w:rPr>
          <w:color w:val="000000"/>
        </w:rPr>
        <w:t xml:space="preserve">            </w:t>
      </w:r>
      <w:r w:rsidRPr="002E65CC">
        <w:rPr>
          <w:color w:val="000000"/>
        </w:rPr>
        <w:t xml:space="preserve">но и в старении рабочей силы, что может сказаться на способности </w:t>
      </w:r>
      <w:r w:rsidR="00204F0F">
        <w:rPr>
          <w:color w:val="000000"/>
        </w:rPr>
        <w:t xml:space="preserve">                 </w:t>
      </w:r>
      <w:r w:rsidRPr="002E65CC">
        <w:rPr>
          <w:color w:val="000000"/>
        </w:rPr>
        <w:t>к восприятию инноваций. Увеличение числа населения в престарелом возрасте влечет за собой рост нагрузки на здравоохранение, социальную защиту населения, повышение расходов областного бюджета.</w:t>
      </w:r>
    </w:p>
    <w:p w:rsidR="002E65CC" w:rsidRPr="002E65CC" w:rsidRDefault="002E65CC" w:rsidP="002E65CC">
      <w:pPr>
        <w:spacing w:line="240" w:lineRule="auto"/>
        <w:rPr>
          <w:color w:val="000000"/>
        </w:rPr>
      </w:pPr>
      <w:r w:rsidRPr="002E65CC">
        <w:rPr>
          <w:color w:val="000000"/>
        </w:rPr>
        <w:t xml:space="preserve">Реализация мер в сфере демографического развития позволит увеличить ожидаемую продолжительность жизни в регионе до 72,5 лет </w:t>
      </w:r>
      <w:r w:rsidR="00204F0F">
        <w:rPr>
          <w:color w:val="000000"/>
        </w:rPr>
        <w:t xml:space="preserve">          </w:t>
      </w:r>
      <w:r w:rsidRPr="002E65CC">
        <w:rPr>
          <w:color w:val="000000"/>
        </w:rPr>
        <w:t>к 2018 году (70,7 лет в 2014 году).</w:t>
      </w:r>
    </w:p>
    <w:p w:rsidR="005963BB" w:rsidRPr="0032032A" w:rsidRDefault="002E65CC" w:rsidP="00CD1941">
      <w:pPr>
        <w:spacing w:line="240" w:lineRule="auto"/>
        <w:rPr>
          <w:color w:val="000000"/>
        </w:rPr>
      </w:pPr>
      <w:r w:rsidRPr="002E65CC">
        <w:rPr>
          <w:color w:val="000000"/>
        </w:rPr>
        <w:t>С учетом перечисленных факторов демографическая политика Томской области будет направлена на улучшение здоровья и рост продолжительности жизни населения, повышение рождаемости и создание благоприятных условий для жизнедеятельности семьи, оптимизацию миграционных процессов, адаптацию экономики и социальной инфраструктуры к процессу старения населения.</w:t>
      </w:r>
      <w:bookmarkStart w:id="7" w:name="_Toc423425559"/>
    </w:p>
    <w:p w:rsidR="002E65CC" w:rsidRDefault="0012126C" w:rsidP="002E65CC">
      <w:pPr>
        <w:pStyle w:val="3"/>
        <w:numPr>
          <w:ilvl w:val="0"/>
          <w:numId w:val="0"/>
        </w:numPr>
        <w:rPr>
          <w:color w:val="000000"/>
        </w:rPr>
      </w:pPr>
      <w:r w:rsidRPr="00BA1D38">
        <w:rPr>
          <w:color w:val="000000"/>
        </w:rPr>
        <w:t xml:space="preserve"> </w:t>
      </w:r>
    </w:p>
    <w:bookmarkEnd w:id="7"/>
    <w:p w:rsidR="008A7E20" w:rsidRPr="008F326E" w:rsidRDefault="005963BB" w:rsidP="002E65CC">
      <w:pPr>
        <w:pStyle w:val="3"/>
        <w:ind w:left="0" w:firstLine="0"/>
        <w:rPr>
          <w:color w:val="000000"/>
        </w:rPr>
      </w:pPr>
      <w:r>
        <w:rPr>
          <w:color w:val="000000"/>
        </w:rPr>
        <w:t xml:space="preserve">Условия и уровень жизни </w:t>
      </w:r>
      <w:r w:rsidR="00AE6548" w:rsidRPr="008F326E">
        <w:rPr>
          <w:color w:val="000000"/>
        </w:rPr>
        <w:t>населения</w:t>
      </w:r>
      <w:r>
        <w:rPr>
          <w:color w:val="000000"/>
        </w:rPr>
        <w:t xml:space="preserve"> Томской области</w:t>
      </w:r>
    </w:p>
    <w:p w:rsidR="00CB5B9F" w:rsidRPr="00CB5B9F" w:rsidRDefault="00CB5B9F" w:rsidP="00CB5B9F">
      <w:pPr>
        <w:spacing w:line="240" w:lineRule="auto"/>
        <w:rPr>
          <w:color w:val="000000"/>
        </w:rPr>
      </w:pPr>
      <w:r w:rsidRPr="00CB5B9F">
        <w:rPr>
          <w:color w:val="000000"/>
        </w:rPr>
        <w:t xml:space="preserve">По итогам 2014 года номинальные среднедушевые денежные доходы населения Томской области увеличились на 5,3% и составили </w:t>
      </w:r>
      <w:r w:rsidR="0000044A">
        <w:rPr>
          <w:color w:val="000000"/>
        </w:rPr>
        <w:t xml:space="preserve">                        </w:t>
      </w:r>
      <w:r w:rsidRPr="00CB5B9F">
        <w:rPr>
          <w:color w:val="000000"/>
        </w:rPr>
        <w:t xml:space="preserve">21 510,5 рублей в месяц, что выше, чем в среднем по Сибирскому федеральному округу (21 473 рублей). В РФ - 27 714 рублей. Учитывая более высокий темп роста инфляции (107,7% за 2014 год), реальные располагаемые денежные доходы населения Томской области снизились и составили 97,1%, что соответствует динамике в среднем по Российской Федерации - снижение до 99%. По показателю реальных располагаемых денежных доходов населения по итогам 2014 года Томская область занимает седьмое место </w:t>
      </w:r>
      <w:r w:rsidR="0000044A">
        <w:rPr>
          <w:color w:val="000000"/>
        </w:rPr>
        <w:t xml:space="preserve">         </w:t>
      </w:r>
      <w:r w:rsidRPr="00CB5B9F">
        <w:rPr>
          <w:color w:val="000000"/>
        </w:rPr>
        <w:t>в Сибирском федеральном округе. Свыше 100,0% обеспеченность реальными располагаемыми доходами населения наблюдается в Омской области (105,8%), Алтайском крае (106,9%) и республике Алтай (108,2%).</w:t>
      </w:r>
    </w:p>
    <w:p w:rsidR="00CB5B9F" w:rsidRPr="00CB5B9F" w:rsidRDefault="00CB5B9F" w:rsidP="00CB5B9F">
      <w:pPr>
        <w:spacing w:line="240" w:lineRule="auto"/>
        <w:rPr>
          <w:color w:val="000000"/>
        </w:rPr>
      </w:pPr>
      <w:r w:rsidRPr="00CB5B9F">
        <w:rPr>
          <w:color w:val="000000"/>
        </w:rPr>
        <w:t>Фонд начисленной заработной платы в 2014 году составил 125 млрд. рублей. Темп роста 106,5%.</w:t>
      </w:r>
    </w:p>
    <w:p w:rsidR="00CB5B9F" w:rsidRPr="00CB5B9F" w:rsidRDefault="00CB5B9F" w:rsidP="00CB5B9F">
      <w:pPr>
        <w:spacing w:line="240" w:lineRule="auto"/>
        <w:rPr>
          <w:color w:val="000000"/>
        </w:rPr>
      </w:pPr>
      <w:r w:rsidRPr="00CB5B9F">
        <w:rPr>
          <w:color w:val="000000"/>
        </w:rPr>
        <w:t>По итогам 2014 года доля населения с доходами ниже прожиточного минимума составила 16,9%. Это выше, чем в 2013 году, когда уровень бедности составлял 16,1%.</w:t>
      </w:r>
    </w:p>
    <w:p w:rsidR="00CB5B9F" w:rsidRPr="00CB5B9F" w:rsidRDefault="00CB5B9F" w:rsidP="00CB5B9F">
      <w:pPr>
        <w:spacing w:line="240" w:lineRule="auto"/>
        <w:rPr>
          <w:color w:val="000000"/>
        </w:rPr>
      </w:pPr>
      <w:r w:rsidRPr="00CB5B9F">
        <w:rPr>
          <w:color w:val="000000"/>
        </w:rPr>
        <w:t xml:space="preserve">Причиной стало то, что в 2014 году прожиточный минимум в Томской области увеличился на 10,9% и составил 8 607 рублей, в результате темп роста ПМ превысил темп роста денежных доходов населения. В целом </w:t>
      </w:r>
      <w:r w:rsidR="0000044A">
        <w:rPr>
          <w:color w:val="000000"/>
        </w:rPr>
        <w:t xml:space="preserve">        </w:t>
      </w:r>
      <w:r w:rsidRPr="00CB5B9F">
        <w:rPr>
          <w:color w:val="000000"/>
        </w:rPr>
        <w:t xml:space="preserve">по Российской Федерации уровень бедности также увеличился с 10,8% </w:t>
      </w:r>
      <w:r w:rsidR="0000044A">
        <w:rPr>
          <w:color w:val="000000"/>
        </w:rPr>
        <w:t xml:space="preserve">            </w:t>
      </w:r>
      <w:r w:rsidRPr="00CB5B9F">
        <w:rPr>
          <w:color w:val="000000"/>
        </w:rPr>
        <w:t>в 2013 году до 11,2% в 2014 году.</w:t>
      </w:r>
    </w:p>
    <w:p w:rsidR="00CB5B9F" w:rsidRPr="00CB5B9F" w:rsidRDefault="00CB5B9F" w:rsidP="00CB5B9F">
      <w:pPr>
        <w:spacing w:line="240" w:lineRule="auto"/>
        <w:rPr>
          <w:color w:val="000000"/>
        </w:rPr>
      </w:pPr>
      <w:r w:rsidRPr="00CB5B9F">
        <w:rPr>
          <w:color w:val="000000"/>
        </w:rPr>
        <w:t>За 7 месяцев 2015 года реальные располагаемые денежные доходы населения составили 105,4% (</w:t>
      </w:r>
      <w:r w:rsidR="0000044A">
        <w:rPr>
          <w:color w:val="000000"/>
        </w:rPr>
        <w:t xml:space="preserve">за 7 месяцев 2014 года - 100%), </w:t>
      </w:r>
      <w:r w:rsidRPr="00CB5B9F">
        <w:rPr>
          <w:color w:val="000000"/>
        </w:rPr>
        <w:t>что обусловлено ростом номинальных денежных доходов населения на 116,2%. Они составили 23 170 рублей.</w:t>
      </w:r>
    </w:p>
    <w:p w:rsidR="00CB5B9F" w:rsidRPr="00CB5B9F" w:rsidRDefault="00CB5B9F" w:rsidP="00CB5B9F">
      <w:pPr>
        <w:spacing w:line="240" w:lineRule="auto"/>
        <w:rPr>
          <w:color w:val="000000"/>
        </w:rPr>
      </w:pPr>
      <w:r w:rsidRPr="00CB5B9F">
        <w:rPr>
          <w:color w:val="000000"/>
        </w:rPr>
        <w:t xml:space="preserve">Причиной высокого роста денежных доходов населения стало то, </w:t>
      </w:r>
      <w:r w:rsidR="0000044A">
        <w:rPr>
          <w:color w:val="000000"/>
        </w:rPr>
        <w:t xml:space="preserve">       </w:t>
      </w:r>
      <w:r w:rsidRPr="00CB5B9F">
        <w:rPr>
          <w:color w:val="000000"/>
        </w:rPr>
        <w:t>что в соответствии с Методикой Росстата по учёту денежных доходов населения, на их величину влияет изменение объёма взятых населением кредитов. По данным Центрального Банка Российской Федерации за первое полугодие 2015 года объём предоставленных населению кредитов сократился почти в 2 раза, или на 13,9 млрд. рублей, что увеличило общий объём доходов населения на эту же сумму. Также на рост доходов повлияло значительное увеличение доходов населения от продажи иностранной валюты, рост накопления сбережений во вкладах и ценных бумагах, инвестирования в недвижимость.</w:t>
      </w:r>
    </w:p>
    <w:p w:rsidR="00CB5B9F" w:rsidRPr="00CB5B9F" w:rsidRDefault="00CB5B9F" w:rsidP="00CB5B9F">
      <w:pPr>
        <w:spacing w:line="240" w:lineRule="auto"/>
        <w:rPr>
          <w:color w:val="000000"/>
        </w:rPr>
      </w:pPr>
      <w:r w:rsidRPr="00CB5B9F">
        <w:rPr>
          <w:color w:val="000000"/>
        </w:rPr>
        <w:t>Темп роста фонда заработной платы за 6 месяцев 2015 года составил 105,9%.</w:t>
      </w:r>
    </w:p>
    <w:p w:rsidR="00CB5B9F" w:rsidRPr="00CB5B9F" w:rsidRDefault="00CB5B9F" w:rsidP="00CB5B9F">
      <w:pPr>
        <w:spacing w:line="240" w:lineRule="auto"/>
        <w:rPr>
          <w:color w:val="000000"/>
        </w:rPr>
      </w:pPr>
      <w:r w:rsidRPr="00CB5B9F">
        <w:rPr>
          <w:color w:val="000000"/>
        </w:rPr>
        <w:t>Высокий уровень инфляции предопределил значительное увеличение прожиточного минимума населения. За 2 квартал 2015 года его значение составило 10 938 рублей, рост по отношению к ПМ за 2 квартал 2014 года - 124,1%.</w:t>
      </w:r>
    </w:p>
    <w:p w:rsidR="00CB5B9F" w:rsidRPr="00CB5B9F" w:rsidRDefault="00CB5B9F" w:rsidP="00CB5B9F">
      <w:pPr>
        <w:spacing w:line="240" w:lineRule="auto"/>
        <w:rPr>
          <w:color w:val="000000"/>
        </w:rPr>
      </w:pPr>
      <w:r w:rsidRPr="00CB5B9F">
        <w:rPr>
          <w:color w:val="000000"/>
        </w:rPr>
        <w:t>По предварительной оценке в 2015 году ожидаемое значение реальных располагаемых денежных доходов увеличится и составит 100,5% (Россия - 92,2%).</w:t>
      </w:r>
    </w:p>
    <w:p w:rsidR="00CB5B9F" w:rsidRPr="00CB5B9F" w:rsidRDefault="00CB5B9F" w:rsidP="00CB5B9F">
      <w:pPr>
        <w:spacing w:line="240" w:lineRule="auto"/>
        <w:rPr>
          <w:color w:val="000000"/>
        </w:rPr>
      </w:pPr>
      <w:r w:rsidRPr="00CB5B9F">
        <w:rPr>
          <w:color w:val="000000"/>
        </w:rPr>
        <w:t>Темп роста фонда заработной платы составит по предварительной оценке 105%.</w:t>
      </w:r>
    </w:p>
    <w:p w:rsidR="003723E1" w:rsidRPr="008F326E" w:rsidRDefault="00CB5B9F" w:rsidP="00CB5B9F">
      <w:pPr>
        <w:spacing w:line="240" w:lineRule="auto"/>
        <w:rPr>
          <w:color w:val="000000"/>
        </w:rPr>
      </w:pPr>
      <w:r w:rsidRPr="00CB5B9F">
        <w:rPr>
          <w:color w:val="000000"/>
        </w:rPr>
        <w:t xml:space="preserve">Среднегодовая величина прожиточного минимума составит </w:t>
      </w:r>
      <w:r w:rsidR="0000044A">
        <w:rPr>
          <w:color w:val="000000"/>
        </w:rPr>
        <w:t xml:space="preserve">                </w:t>
      </w:r>
      <w:r w:rsidRPr="00CB5B9F">
        <w:rPr>
          <w:color w:val="000000"/>
        </w:rPr>
        <w:t>10 656 рублей, темп роста к предыдущему году 123,8%, что предопределит незначительное увеличение уровня бедности до 17% в 2015 году.</w:t>
      </w:r>
    </w:p>
    <w:p w:rsidR="00CB5B9F" w:rsidRPr="00CB5B9F" w:rsidRDefault="00CB5B9F" w:rsidP="00CB5B9F">
      <w:pPr>
        <w:spacing w:line="240" w:lineRule="auto"/>
        <w:rPr>
          <w:color w:val="000000"/>
        </w:rPr>
      </w:pPr>
      <w:r w:rsidRPr="00CB5B9F">
        <w:rPr>
          <w:color w:val="000000"/>
        </w:rPr>
        <w:t>В среднесрочном периоде продолжится рост пока</w:t>
      </w:r>
      <w:r>
        <w:rPr>
          <w:color w:val="000000"/>
        </w:rPr>
        <w:t xml:space="preserve">зателей уровня жизни населения. </w:t>
      </w:r>
      <w:r w:rsidRPr="00CB5B9F">
        <w:rPr>
          <w:color w:val="000000"/>
        </w:rPr>
        <w:t xml:space="preserve">По прогнозу в 2018 году денежные доходы в расчёте на душу населения в номинальном выражении составят 29 808,4 рублей </w:t>
      </w:r>
      <w:r w:rsidR="0000044A">
        <w:rPr>
          <w:color w:val="000000"/>
        </w:rPr>
        <w:t xml:space="preserve">                   </w:t>
      </w:r>
      <w:r w:rsidRPr="00CB5B9F">
        <w:rPr>
          <w:color w:val="000000"/>
        </w:rPr>
        <w:t>(</w:t>
      </w:r>
      <w:r>
        <w:rPr>
          <w:color w:val="000000"/>
        </w:rPr>
        <w:t>по оптимистичному</w:t>
      </w:r>
      <w:r w:rsidRPr="00CB5B9F">
        <w:rPr>
          <w:color w:val="000000"/>
        </w:rPr>
        <w:t xml:space="preserve"> вариант</w:t>
      </w:r>
      <w:r>
        <w:rPr>
          <w:color w:val="000000"/>
        </w:rPr>
        <w:t>у</w:t>
      </w:r>
      <w:r w:rsidRPr="00CB5B9F">
        <w:rPr>
          <w:color w:val="000000"/>
        </w:rPr>
        <w:t xml:space="preserve"> - 32 780,3 рублей) и возрастут по отношению </w:t>
      </w:r>
      <w:r w:rsidR="0000044A">
        <w:rPr>
          <w:color w:val="000000"/>
        </w:rPr>
        <w:t xml:space="preserve"> </w:t>
      </w:r>
      <w:r w:rsidRPr="00CB5B9F">
        <w:rPr>
          <w:color w:val="000000"/>
        </w:rPr>
        <w:t>к 2014 году в 1,39 ра</w:t>
      </w:r>
      <w:r>
        <w:rPr>
          <w:color w:val="000000"/>
        </w:rPr>
        <w:t xml:space="preserve">з (оптимистичный </w:t>
      </w:r>
      <w:r w:rsidRPr="00CB5B9F">
        <w:rPr>
          <w:color w:val="000000"/>
        </w:rPr>
        <w:t xml:space="preserve">вариант - в 1,52 раза) за счёт увеличения фонда заработной платы работников бюджетной сферы в связи </w:t>
      </w:r>
      <w:r w:rsidR="0000044A">
        <w:rPr>
          <w:color w:val="000000"/>
        </w:rPr>
        <w:t xml:space="preserve">   </w:t>
      </w:r>
      <w:r w:rsidRPr="00CB5B9F">
        <w:rPr>
          <w:color w:val="000000"/>
        </w:rPr>
        <w:t>с реализацией указов Президента Российской Федерации, а также за счёт ежегодной индексации пенсий.</w:t>
      </w:r>
    </w:p>
    <w:p w:rsidR="00CB5B9F" w:rsidRPr="00CB5B9F" w:rsidRDefault="00CB5B9F" w:rsidP="00CB5B9F">
      <w:pPr>
        <w:spacing w:line="240" w:lineRule="auto"/>
        <w:rPr>
          <w:color w:val="000000"/>
        </w:rPr>
      </w:pPr>
      <w:r w:rsidRPr="00CB5B9F">
        <w:rPr>
          <w:color w:val="000000"/>
        </w:rPr>
        <w:t>Принимая во внимание ожидаемое снижение индекса потребительских цен в период 2016-2018 годов, в среднесрочном периоде прогнозируется постепенное увеличение реальных располагаемых денежных доходов населения Томской области с</w:t>
      </w:r>
      <w:r>
        <w:rPr>
          <w:color w:val="000000"/>
        </w:rPr>
        <w:t xml:space="preserve">о 100,5% в 2015 году до 102,8% </w:t>
      </w:r>
      <w:r w:rsidRPr="00CB5B9F">
        <w:rPr>
          <w:color w:val="000000"/>
        </w:rPr>
        <w:t xml:space="preserve">в 2018 году. Рост реальных располагаемых денежных доходов будет сдерживаться умеренными темпами роста заработной платы и доходов </w:t>
      </w:r>
      <w:r w:rsidR="0000044A">
        <w:rPr>
          <w:color w:val="000000"/>
        </w:rPr>
        <w:t xml:space="preserve">                                  </w:t>
      </w:r>
      <w:r w:rsidRPr="00CB5B9F">
        <w:rPr>
          <w:color w:val="000000"/>
        </w:rPr>
        <w:t>от предпринимательской деятельности.</w:t>
      </w:r>
    </w:p>
    <w:p w:rsidR="00CB5B9F" w:rsidRPr="00CB5B9F" w:rsidRDefault="00CB5B9F" w:rsidP="00CB5B9F">
      <w:pPr>
        <w:spacing w:line="240" w:lineRule="auto"/>
        <w:rPr>
          <w:color w:val="000000"/>
        </w:rPr>
      </w:pPr>
      <w:r w:rsidRPr="00CB5B9F">
        <w:rPr>
          <w:color w:val="000000"/>
        </w:rPr>
        <w:t xml:space="preserve">В прогнозный период по мере ускорения экономического роста ускорится и динамика фонда заработной платы и в бюджетном и в реальном секторах экономики. Темп роста ожидается в 2016 году на уровне 107,2% </w:t>
      </w:r>
      <w:r w:rsidR="0000044A">
        <w:rPr>
          <w:color w:val="000000"/>
        </w:rPr>
        <w:t xml:space="preserve">       </w:t>
      </w:r>
      <w:r w:rsidRPr="00CB5B9F">
        <w:rPr>
          <w:color w:val="000000"/>
        </w:rPr>
        <w:t xml:space="preserve">к предыдущему году, в 2018 году - увеличится в 1,3 раза по отношению </w:t>
      </w:r>
      <w:r w:rsidR="0000044A">
        <w:rPr>
          <w:color w:val="000000"/>
        </w:rPr>
        <w:t xml:space="preserve">          </w:t>
      </w:r>
      <w:r w:rsidRPr="00CB5B9F">
        <w:rPr>
          <w:color w:val="000000"/>
        </w:rPr>
        <w:t>к 2014 году.</w:t>
      </w:r>
    </w:p>
    <w:p w:rsidR="00CB5B9F" w:rsidRPr="00CB5B9F" w:rsidRDefault="00CB5B9F" w:rsidP="00CB5B9F">
      <w:pPr>
        <w:spacing w:line="240" w:lineRule="auto"/>
        <w:rPr>
          <w:color w:val="000000"/>
        </w:rPr>
      </w:pPr>
      <w:r w:rsidRPr="00CB5B9F">
        <w:rPr>
          <w:color w:val="000000"/>
        </w:rPr>
        <w:t xml:space="preserve">В среднесрочном периоде вместе с повышением потребительских цен продолжится рост величины прожиточного минимума. В 2018 году ожидается рост величины прожиточного минимума в среднем на душу населения Томской области до 13 403,0 рублей, что в 1,6 раза выше, </w:t>
      </w:r>
      <w:r w:rsidR="0000044A">
        <w:rPr>
          <w:color w:val="000000"/>
        </w:rPr>
        <w:t xml:space="preserve">           </w:t>
      </w:r>
      <w:r w:rsidRPr="00CB5B9F">
        <w:rPr>
          <w:color w:val="000000"/>
        </w:rPr>
        <w:t xml:space="preserve">чем в 2014 году. Такая динамика обусловлена, в первую очередь, значительным увеличением данного показателя в 2015 году (123,8% </w:t>
      </w:r>
      <w:r w:rsidR="0000044A">
        <w:rPr>
          <w:color w:val="000000"/>
        </w:rPr>
        <w:t xml:space="preserve">              </w:t>
      </w:r>
      <w:r w:rsidRPr="00CB5B9F">
        <w:rPr>
          <w:color w:val="000000"/>
        </w:rPr>
        <w:t xml:space="preserve">по отношению к 2014 году). Кроме того, в прогнозе учтено увеличение </w:t>
      </w:r>
      <w:r w:rsidR="0000044A">
        <w:rPr>
          <w:color w:val="000000"/>
        </w:rPr>
        <w:t xml:space="preserve">         </w:t>
      </w:r>
      <w:r w:rsidRPr="00CB5B9F">
        <w:rPr>
          <w:color w:val="000000"/>
        </w:rPr>
        <w:t>в 2018 году величины прожиточного минимума на 5% (оценка Минтруда России) в связи с введением в 2018 году новой потребительской корзины, которая в соответствии с Федеральным зак</w:t>
      </w:r>
      <w:r w:rsidR="0000044A">
        <w:rPr>
          <w:color w:val="000000"/>
        </w:rPr>
        <w:t>оном от 24 октября 1997 г.            № 134-</w:t>
      </w:r>
      <w:r w:rsidRPr="00CB5B9F">
        <w:rPr>
          <w:color w:val="000000"/>
        </w:rPr>
        <w:t>ФЗ «О прожиточном минимуме в Российской Федерации» должна уточняться не реже одного раза в пять лет.</w:t>
      </w:r>
    </w:p>
    <w:p w:rsidR="003723E1" w:rsidRDefault="00CB5B9F" w:rsidP="00CB5B9F">
      <w:pPr>
        <w:spacing w:line="240" w:lineRule="auto"/>
        <w:rPr>
          <w:color w:val="000000"/>
        </w:rPr>
      </w:pPr>
      <w:r w:rsidRPr="00CB5B9F">
        <w:rPr>
          <w:color w:val="000000"/>
        </w:rPr>
        <w:t xml:space="preserve">Увеличение размера прожиточного минимума и сдержанные темпы роста реальных доходов населения в прогнозном периоде окажут сдерживающее влияние на темпы снижения уровня бедности населения </w:t>
      </w:r>
      <w:r w:rsidR="0000044A">
        <w:rPr>
          <w:color w:val="000000"/>
        </w:rPr>
        <w:t xml:space="preserve">          </w:t>
      </w:r>
      <w:r w:rsidRPr="00CB5B9F">
        <w:rPr>
          <w:color w:val="000000"/>
        </w:rPr>
        <w:t>в Томской области, который по прогнозу составит к 2018 году 15% - 14,8%.</w:t>
      </w:r>
    </w:p>
    <w:p w:rsidR="008A7E20" w:rsidRPr="008F326E" w:rsidRDefault="008A7E20" w:rsidP="00C04FCE">
      <w:pPr>
        <w:spacing w:line="240" w:lineRule="auto"/>
        <w:ind w:firstLine="0"/>
        <w:rPr>
          <w:color w:val="000000"/>
        </w:rPr>
      </w:pPr>
    </w:p>
    <w:p w:rsidR="00AF07AF" w:rsidRPr="008F326E" w:rsidRDefault="0012126C" w:rsidP="00CB5B9F">
      <w:pPr>
        <w:pStyle w:val="3"/>
        <w:ind w:left="0" w:firstLine="0"/>
        <w:rPr>
          <w:color w:val="000000"/>
        </w:rPr>
      </w:pPr>
      <w:bookmarkStart w:id="8" w:name="_Toc423425561"/>
      <w:r w:rsidRPr="001516ED">
        <w:rPr>
          <w:color w:val="000000"/>
        </w:rPr>
        <w:t xml:space="preserve"> </w:t>
      </w:r>
      <w:bookmarkEnd w:id="8"/>
      <w:r w:rsidR="00CB5B9F">
        <w:rPr>
          <w:color w:val="000000"/>
        </w:rPr>
        <w:t>Занятость населения, рынок труда</w:t>
      </w:r>
    </w:p>
    <w:p w:rsidR="00CB5B9F" w:rsidRPr="00CB5B9F" w:rsidRDefault="00CB5B9F" w:rsidP="00CB5B9F">
      <w:pPr>
        <w:spacing w:line="240" w:lineRule="auto"/>
        <w:rPr>
          <w:color w:val="000000"/>
        </w:rPr>
      </w:pPr>
      <w:r w:rsidRPr="00CB5B9F">
        <w:rPr>
          <w:color w:val="000000"/>
        </w:rPr>
        <w:t xml:space="preserve">Особенностью 2010-2013 годов являлось увеличение занятости </w:t>
      </w:r>
      <w:r w:rsidR="0000044A">
        <w:rPr>
          <w:color w:val="000000"/>
        </w:rPr>
        <w:t xml:space="preserve">               </w:t>
      </w:r>
      <w:r w:rsidRPr="00CB5B9F">
        <w:rPr>
          <w:color w:val="000000"/>
        </w:rPr>
        <w:t>в экономике, несмотря на устойчивую тенденцию к замедлению темпов экономического роста. В 2014 году отмечено сокращение численности занятых в экономике Томской области на 4,2 тыс. человек, которая по итогу года составила 491,6 тыс. человек. Это является отражением экономического спада, низкой инвестиционной активностью хозяйствующих субъектов, вследствие чего новые рабочие места создавались в незначительном объеме, спрос на рабочую силу уменьшился.</w:t>
      </w:r>
    </w:p>
    <w:p w:rsidR="00CB5B9F" w:rsidRPr="00CB5B9F" w:rsidRDefault="00CB5B9F" w:rsidP="00CB5B9F">
      <w:pPr>
        <w:spacing w:line="240" w:lineRule="auto"/>
        <w:rPr>
          <w:color w:val="000000"/>
        </w:rPr>
      </w:pPr>
      <w:r w:rsidRPr="00CB5B9F">
        <w:rPr>
          <w:color w:val="000000"/>
        </w:rPr>
        <w:t>Ситуация на рынке труда Томской области традиционно дополняется структурными дисбалансами и, в отдельных случаях, неудовлетворенным спросом на высококвалифицированные кадры.</w:t>
      </w:r>
    </w:p>
    <w:p w:rsidR="00CB5B9F" w:rsidRPr="00CB5B9F" w:rsidRDefault="00CB5B9F" w:rsidP="00CB5B9F">
      <w:pPr>
        <w:spacing w:line="240" w:lineRule="auto"/>
        <w:rPr>
          <w:color w:val="000000"/>
        </w:rPr>
      </w:pPr>
      <w:r w:rsidRPr="00CB5B9F">
        <w:rPr>
          <w:color w:val="000000"/>
        </w:rPr>
        <w:t xml:space="preserve">В 2014 году на реализацию региональной политики занятости </w:t>
      </w:r>
      <w:r w:rsidR="0000044A">
        <w:rPr>
          <w:color w:val="000000"/>
        </w:rPr>
        <w:t xml:space="preserve">                  </w:t>
      </w:r>
      <w:r w:rsidRPr="00CB5B9F">
        <w:rPr>
          <w:color w:val="000000"/>
        </w:rPr>
        <w:t xml:space="preserve">в Томской области израсходовано 503,9 млн. рублей, в том числе </w:t>
      </w:r>
      <w:r w:rsidR="0000044A">
        <w:rPr>
          <w:color w:val="000000"/>
        </w:rPr>
        <w:t xml:space="preserve">                    </w:t>
      </w:r>
      <w:r w:rsidRPr="00CB5B9F">
        <w:rPr>
          <w:color w:val="000000"/>
        </w:rPr>
        <w:t>из федерального бюджета - 400,5 млн. рублей. 98,6% средств федеральной субвенции направлены на социальные выплаты безработным гражданам. Реализация мероприятий на рынке труда Томской области в 2014 году была ориентирована на выполнение инаугурационных указов Президента РФ, повышение уровня занятости населения Томской области и осуществлялась программно-целевым методом.</w:t>
      </w:r>
    </w:p>
    <w:p w:rsidR="00CB5B9F" w:rsidRPr="00CB5B9F" w:rsidRDefault="00CB5B9F" w:rsidP="00CB5B9F">
      <w:pPr>
        <w:spacing w:line="240" w:lineRule="auto"/>
        <w:rPr>
          <w:color w:val="000000"/>
        </w:rPr>
      </w:pPr>
      <w:r w:rsidRPr="00CB5B9F">
        <w:rPr>
          <w:color w:val="000000"/>
        </w:rPr>
        <w:t xml:space="preserve">Численность безработных граждан, состоявших на учете в центрах занятости населения, на 1 января 2015 года составила 8,3 тыс. человек </w:t>
      </w:r>
      <w:r w:rsidR="0000044A">
        <w:rPr>
          <w:color w:val="000000"/>
        </w:rPr>
        <w:t xml:space="preserve">         </w:t>
      </w:r>
      <w:r w:rsidRPr="00CB5B9F">
        <w:rPr>
          <w:color w:val="000000"/>
        </w:rPr>
        <w:t>(на 1 января 2014 года - 8,8 тыс. человек). По уровню зарегистрированной безработицы (1,6% на 01.01.2015) Томская область занимает 6 место среди регионов СФО (1,5 %), в РФ - 1,2%.</w:t>
      </w:r>
    </w:p>
    <w:p w:rsidR="00CB5B9F" w:rsidRPr="00CB5B9F" w:rsidRDefault="00CB5B9F" w:rsidP="00CB5B9F">
      <w:pPr>
        <w:spacing w:line="240" w:lineRule="auto"/>
        <w:rPr>
          <w:color w:val="000000"/>
        </w:rPr>
      </w:pPr>
      <w:r w:rsidRPr="00CB5B9F">
        <w:rPr>
          <w:color w:val="000000"/>
        </w:rPr>
        <w:t>По состоянию на 01.01.2015 коэффициент напряженности на рынке труда, т.е. численность незанятого населения, состоящего на учёте в органах службы занятости, на одну заявленную вакансию составил 0,6. В рейтинге регионов СФО по этому показателю область занимает 2 место.</w:t>
      </w:r>
    </w:p>
    <w:p w:rsidR="00CB5B9F" w:rsidRPr="00CB5B9F" w:rsidRDefault="00CB5B9F" w:rsidP="00CB5B9F">
      <w:pPr>
        <w:spacing w:line="240" w:lineRule="auto"/>
        <w:rPr>
          <w:color w:val="000000"/>
        </w:rPr>
      </w:pPr>
      <w:r w:rsidRPr="00CB5B9F">
        <w:rPr>
          <w:color w:val="000000"/>
        </w:rPr>
        <w:t xml:space="preserve">Основная задача исполнительных органов государственной власти Томской области в политике на рынке труда - сохранение и модернизация действующих рабочих мест, содействие созданию новых рабочих мест </w:t>
      </w:r>
      <w:r w:rsidR="0000044A">
        <w:rPr>
          <w:color w:val="000000"/>
        </w:rPr>
        <w:t xml:space="preserve">             </w:t>
      </w:r>
      <w:r w:rsidRPr="00CB5B9F">
        <w:rPr>
          <w:color w:val="000000"/>
        </w:rPr>
        <w:t>в приоритетных секторах экономики.</w:t>
      </w:r>
    </w:p>
    <w:p w:rsidR="00CB5B9F" w:rsidRPr="00CB5B9F" w:rsidRDefault="00CB5B9F" w:rsidP="00CB5B9F">
      <w:pPr>
        <w:spacing w:line="240" w:lineRule="auto"/>
        <w:rPr>
          <w:color w:val="000000"/>
        </w:rPr>
      </w:pPr>
      <w:r w:rsidRPr="00CB5B9F">
        <w:rPr>
          <w:color w:val="000000"/>
        </w:rPr>
        <w:t>По оценке, к концу 2015 года численность занятых в экономике составит 494 тыс. человек.</w:t>
      </w:r>
    </w:p>
    <w:p w:rsidR="00CB5B9F" w:rsidRPr="00CB5B9F" w:rsidRDefault="00CB5B9F" w:rsidP="00CB5B9F">
      <w:pPr>
        <w:spacing w:line="240" w:lineRule="auto"/>
        <w:rPr>
          <w:color w:val="000000"/>
        </w:rPr>
      </w:pPr>
      <w:r w:rsidRPr="00CB5B9F">
        <w:rPr>
          <w:color w:val="000000"/>
        </w:rPr>
        <w:t>Численность безработных, зарегистрированных в службах занятости, к концу 2015 года, по оценке, увеличится до 9,1 тыс. человек.</w:t>
      </w:r>
    </w:p>
    <w:p w:rsidR="003723E1" w:rsidRDefault="00CB5B9F" w:rsidP="00CB5B9F">
      <w:pPr>
        <w:spacing w:line="240" w:lineRule="auto"/>
        <w:rPr>
          <w:color w:val="000000"/>
        </w:rPr>
      </w:pPr>
      <w:r w:rsidRPr="00CB5B9F">
        <w:rPr>
          <w:color w:val="000000"/>
        </w:rPr>
        <w:t xml:space="preserve">Оценка показателей общей безработицы (по методологии МОТ) за 2015 год: незначительное увеличение уровня общей безработицы до 7,8% </w:t>
      </w:r>
      <w:r w:rsidR="0000044A">
        <w:rPr>
          <w:color w:val="000000"/>
        </w:rPr>
        <w:t xml:space="preserve">                </w:t>
      </w:r>
      <w:r w:rsidRPr="00CB5B9F">
        <w:rPr>
          <w:color w:val="000000"/>
        </w:rPr>
        <w:t>(в 2014 году - 7,6%), увеличение численности безработных до 42,1 тыс. человек</w:t>
      </w:r>
      <w:r w:rsidR="00840BAF">
        <w:rPr>
          <w:color w:val="000000"/>
        </w:rPr>
        <w:t xml:space="preserve"> </w:t>
      </w:r>
      <w:r w:rsidR="0000044A">
        <w:rPr>
          <w:color w:val="000000"/>
        </w:rPr>
        <w:t xml:space="preserve"> </w:t>
      </w:r>
      <w:r w:rsidRPr="00CB5B9F">
        <w:rPr>
          <w:color w:val="000000"/>
        </w:rPr>
        <w:t>(в 2014 году - 41,8 тыс.</w:t>
      </w:r>
      <w:r w:rsidR="0000044A">
        <w:rPr>
          <w:color w:val="000000"/>
        </w:rPr>
        <w:t xml:space="preserve"> </w:t>
      </w:r>
      <w:r w:rsidRPr="00CB5B9F">
        <w:rPr>
          <w:color w:val="000000"/>
        </w:rPr>
        <w:t>человек).</w:t>
      </w:r>
    </w:p>
    <w:p w:rsidR="00C04FCE" w:rsidRPr="00C04FCE" w:rsidRDefault="00C04FCE" w:rsidP="00C04FCE">
      <w:pPr>
        <w:spacing w:line="240" w:lineRule="auto"/>
        <w:rPr>
          <w:color w:val="000000"/>
        </w:rPr>
      </w:pPr>
      <w:r w:rsidRPr="00C04FCE">
        <w:rPr>
          <w:color w:val="000000"/>
        </w:rPr>
        <w:t xml:space="preserve">Состояние рынка труда Томской области и уровень занятости населения в </w:t>
      </w:r>
      <w:r>
        <w:rPr>
          <w:color w:val="000000"/>
        </w:rPr>
        <w:t xml:space="preserve">средне и долгосрочной перспективе </w:t>
      </w:r>
      <w:r w:rsidRPr="00C04FCE">
        <w:rPr>
          <w:color w:val="000000"/>
        </w:rPr>
        <w:t>будут определяться:</w:t>
      </w:r>
    </w:p>
    <w:p w:rsidR="00C04FCE" w:rsidRPr="00C04FCE" w:rsidRDefault="00C04FCE" w:rsidP="0000044A">
      <w:pPr>
        <w:spacing w:line="240" w:lineRule="auto"/>
        <w:ind w:firstLine="0"/>
        <w:rPr>
          <w:color w:val="000000"/>
        </w:rPr>
      </w:pPr>
      <w:r w:rsidRPr="00C04FCE">
        <w:rPr>
          <w:color w:val="000000"/>
        </w:rPr>
        <w:t xml:space="preserve">- степенью активности спроса на рабочую силу со стороны реального сектора экономики в </w:t>
      </w:r>
      <w:r w:rsidR="0000044A">
        <w:rPr>
          <w:color w:val="000000"/>
        </w:rPr>
        <w:t xml:space="preserve">зависимости от внутрироссийской </w:t>
      </w:r>
      <w:r w:rsidRPr="00C04FCE">
        <w:rPr>
          <w:color w:val="000000"/>
        </w:rPr>
        <w:t>и внешнеэкономической конъюнктуры, масштабов реализации инвестиционных и инновационных проектов, создающих новые рабочие места; </w:t>
      </w:r>
    </w:p>
    <w:p w:rsidR="00C04FCE" w:rsidRPr="00C04FCE" w:rsidRDefault="00C04FCE" w:rsidP="0000044A">
      <w:pPr>
        <w:spacing w:line="240" w:lineRule="auto"/>
        <w:ind w:firstLine="0"/>
        <w:rPr>
          <w:color w:val="000000"/>
        </w:rPr>
      </w:pPr>
      <w:r>
        <w:rPr>
          <w:color w:val="000000"/>
        </w:rPr>
        <w:t xml:space="preserve">- </w:t>
      </w:r>
      <w:r w:rsidRPr="00C04FCE">
        <w:rPr>
          <w:color w:val="000000"/>
        </w:rPr>
        <w:t xml:space="preserve">сокращением численности трудовых ресурсов Томской области в связи </w:t>
      </w:r>
      <w:r w:rsidR="0000044A">
        <w:rPr>
          <w:color w:val="000000"/>
        </w:rPr>
        <w:t xml:space="preserve">       </w:t>
      </w:r>
      <w:r w:rsidRPr="00C04FCE">
        <w:rPr>
          <w:color w:val="000000"/>
        </w:rPr>
        <w:t>с уменьшением численности населения трудоспособного возраста;</w:t>
      </w:r>
    </w:p>
    <w:p w:rsidR="00C04FCE" w:rsidRPr="00C04FCE" w:rsidRDefault="00C04FCE" w:rsidP="0000044A">
      <w:pPr>
        <w:spacing w:line="240" w:lineRule="auto"/>
        <w:ind w:firstLine="0"/>
        <w:rPr>
          <w:color w:val="000000"/>
        </w:rPr>
      </w:pPr>
      <w:r>
        <w:rPr>
          <w:color w:val="000000"/>
        </w:rPr>
        <w:t xml:space="preserve">- </w:t>
      </w:r>
      <w:r w:rsidRPr="00C04FCE">
        <w:rPr>
          <w:color w:val="000000"/>
        </w:rPr>
        <w:t>реализацией государственных программ на рынке труда;</w:t>
      </w:r>
    </w:p>
    <w:p w:rsidR="00C04FCE" w:rsidRPr="00C04FCE" w:rsidRDefault="00C04FCE" w:rsidP="0000044A">
      <w:pPr>
        <w:spacing w:line="240" w:lineRule="auto"/>
        <w:ind w:firstLine="0"/>
        <w:rPr>
          <w:color w:val="000000"/>
        </w:rPr>
      </w:pPr>
      <w:r>
        <w:rPr>
          <w:color w:val="000000"/>
        </w:rPr>
        <w:t xml:space="preserve">- </w:t>
      </w:r>
      <w:r w:rsidRPr="00C04FCE">
        <w:rPr>
          <w:color w:val="000000"/>
        </w:rPr>
        <w:t>сохранением межмуниципальных диспропорций на рынке труда Томской области, недостаточной мобильностью трудовых ресурсов и ростом спроса на высококвалифицированных специалистов.</w:t>
      </w:r>
    </w:p>
    <w:p w:rsidR="00C04FCE" w:rsidRPr="00C04FCE" w:rsidRDefault="00C04FCE" w:rsidP="00C04FCE">
      <w:pPr>
        <w:spacing w:line="240" w:lineRule="auto"/>
        <w:rPr>
          <w:color w:val="000000"/>
        </w:rPr>
      </w:pPr>
      <w:r w:rsidRPr="00C04FCE">
        <w:rPr>
          <w:color w:val="000000"/>
        </w:rPr>
        <w:t xml:space="preserve">Прогноз численности занятых в экономике Томской области </w:t>
      </w:r>
      <w:r w:rsidR="0000044A">
        <w:rPr>
          <w:color w:val="000000"/>
        </w:rPr>
        <w:t xml:space="preserve">               </w:t>
      </w:r>
      <w:r w:rsidRPr="00C04FCE">
        <w:rPr>
          <w:color w:val="000000"/>
        </w:rPr>
        <w:t>на 2016¬2018 годах выполнен с учетом экономической конъюнктуры, находящейся под давлением санкционной и антисанкционной политики, сложившейся в 2014¬2015 годах динамики определённого сжатия рынка труда, а также реализацией комплекса мер по сохранению экономической активности лиц, вышедших на пенсию. Численность занятых в экономике</w:t>
      </w:r>
      <w:r w:rsidR="0000044A">
        <w:rPr>
          <w:color w:val="000000"/>
        </w:rPr>
        <w:t xml:space="preserve">    </w:t>
      </w:r>
      <w:r w:rsidRPr="00C04FCE">
        <w:rPr>
          <w:color w:val="000000"/>
        </w:rPr>
        <w:t xml:space="preserve"> в 2016 г. уменьшится до 493,5 тыс. человек, а к 2018 году - до 491 тыс. человек.</w:t>
      </w:r>
    </w:p>
    <w:p w:rsidR="00C04FCE" w:rsidRPr="00C04FCE" w:rsidRDefault="00C04FCE" w:rsidP="00C04FCE">
      <w:pPr>
        <w:spacing w:line="240" w:lineRule="auto"/>
        <w:rPr>
          <w:color w:val="000000"/>
        </w:rPr>
      </w:pPr>
      <w:r w:rsidRPr="00C04FCE">
        <w:rPr>
          <w:color w:val="000000"/>
        </w:rPr>
        <w:t xml:space="preserve">В Томской области ежегодно реализуются региональные </w:t>
      </w:r>
      <w:r w:rsidR="0000044A">
        <w:rPr>
          <w:color w:val="000000"/>
        </w:rPr>
        <w:t xml:space="preserve">                          </w:t>
      </w:r>
      <w:r w:rsidRPr="00C04FCE">
        <w:rPr>
          <w:color w:val="000000"/>
        </w:rPr>
        <w:t xml:space="preserve">и федеральные программы, направленные на сокращение безработицы </w:t>
      </w:r>
      <w:r w:rsidR="0000044A">
        <w:rPr>
          <w:color w:val="000000"/>
        </w:rPr>
        <w:t xml:space="preserve">          </w:t>
      </w:r>
      <w:r w:rsidRPr="00C04FCE">
        <w:rPr>
          <w:color w:val="000000"/>
        </w:rPr>
        <w:t xml:space="preserve">и снижение напряжённости рынка труда. В результате реализации программных мероприятий и эффективной работы служб занятости населения зарегистрированная безработица снижается ежегодно примерно </w:t>
      </w:r>
      <w:r w:rsidR="0000044A">
        <w:rPr>
          <w:color w:val="000000"/>
        </w:rPr>
        <w:t xml:space="preserve">  </w:t>
      </w:r>
      <w:r w:rsidRPr="00C04FCE">
        <w:rPr>
          <w:color w:val="000000"/>
        </w:rPr>
        <w:t xml:space="preserve">на 0,1 п.п. В 2016 г. она практически не изменится по сравнению с 2015 г. </w:t>
      </w:r>
      <w:r w:rsidR="0000044A">
        <w:rPr>
          <w:color w:val="000000"/>
        </w:rPr>
        <w:t xml:space="preserve">      </w:t>
      </w:r>
      <w:r w:rsidRPr="00C04FCE">
        <w:rPr>
          <w:color w:val="000000"/>
        </w:rPr>
        <w:t>и составит 1,7%, а к 2018 году, по прогнозу, снизится до 1,6%. Число лиц, зарегистрированных в службе занятости в качестве безработных, сократится к 2018 г. на 0,6 тыс. чел. до 8,5 тыс. чел. (по второму варианту - до 7,6 тыс.).</w:t>
      </w:r>
    </w:p>
    <w:p w:rsidR="00CB5B9F" w:rsidRDefault="00C04FCE" w:rsidP="00C04FCE">
      <w:pPr>
        <w:spacing w:line="240" w:lineRule="auto"/>
        <w:rPr>
          <w:color w:val="000000"/>
        </w:rPr>
      </w:pPr>
      <w:r w:rsidRPr="00C04FCE">
        <w:rPr>
          <w:color w:val="000000"/>
        </w:rPr>
        <w:t xml:space="preserve">Прогноз уровня общей безработицы выполнен с учетом сценарных условий и целевых ориентиров, доведённых Минэкономразвития России. </w:t>
      </w:r>
      <w:r w:rsidR="0000044A">
        <w:rPr>
          <w:color w:val="000000"/>
        </w:rPr>
        <w:t xml:space="preserve">    </w:t>
      </w:r>
      <w:r w:rsidRPr="00C04FCE">
        <w:rPr>
          <w:color w:val="000000"/>
        </w:rPr>
        <w:t>К 2018 году она по прогнозу составит 7,4%.</w:t>
      </w:r>
    </w:p>
    <w:p w:rsidR="00007394" w:rsidRPr="008F326E" w:rsidRDefault="00007394" w:rsidP="00C04FCE">
      <w:pPr>
        <w:spacing w:line="240" w:lineRule="auto"/>
        <w:ind w:firstLine="0"/>
        <w:rPr>
          <w:rFonts w:eastAsia="Calibri"/>
          <w:color w:val="000000"/>
          <w:shd w:val="clear" w:color="auto" w:fill="FFFFFF"/>
        </w:rPr>
      </w:pPr>
    </w:p>
    <w:p w:rsidR="00C04FCE" w:rsidRPr="00CD1941" w:rsidRDefault="0012126C" w:rsidP="00CD1941">
      <w:pPr>
        <w:pStyle w:val="3"/>
        <w:ind w:left="0" w:firstLine="0"/>
        <w:rPr>
          <w:color w:val="000000"/>
        </w:rPr>
      </w:pPr>
      <w:r w:rsidRPr="00CB5B9F">
        <w:rPr>
          <w:color w:val="000000"/>
        </w:rPr>
        <w:t xml:space="preserve"> </w:t>
      </w:r>
      <w:r w:rsidR="00AF07AF" w:rsidRPr="008F326E">
        <w:rPr>
          <w:color w:val="000000"/>
        </w:rPr>
        <w:t>Территориальное развитие</w:t>
      </w:r>
      <w:bookmarkStart w:id="9" w:name="_Ref424634212"/>
    </w:p>
    <w:p w:rsidR="00C04FCE" w:rsidRPr="00C04FCE" w:rsidRDefault="00C04FCE" w:rsidP="00C04FCE">
      <w:pPr>
        <w:spacing w:line="240" w:lineRule="auto"/>
        <w:rPr>
          <w:color w:val="000000"/>
        </w:rPr>
      </w:pPr>
      <w:r w:rsidRPr="00C04FCE">
        <w:rPr>
          <w:color w:val="000000"/>
        </w:rPr>
        <w:t>Распоряжением Правительства</w:t>
      </w:r>
      <w:r w:rsidR="001516ED">
        <w:rPr>
          <w:color w:val="000000"/>
        </w:rPr>
        <w:t xml:space="preserve"> Российской Федерации</w:t>
      </w:r>
      <w:r w:rsidRPr="00C04FCE">
        <w:rPr>
          <w:color w:val="000000"/>
        </w:rPr>
        <w:t xml:space="preserve"> от 6 октября 2011 года №1756-р была одобрена концепция создания в Томской области Центра образования, исследований и разработок, целью которой являлось создание в Томской области инновационного центра на имеющейся образовательной, научно-исследовательской и производственной базе организаций области. К  настоящему времени эта концепция реализована</w:t>
      </w:r>
      <w:r w:rsidR="0000044A">
        <w:rPr>
          <w:color w:val="000000"/>
        </w:rPr>
        <w:t xml:space="preserve">     </w:t>
      </w:r>
      <w:r w:rsidRPr="00C04FCE">
        <w:rPr>
          <w:color w:val="000000"/>
        </w:rPr>
        <w:t xml:space="preserve"> в части консолидации научного потенциала.</w:t>
      </w:r>
    </w:p>
    <w:p w:rsidR="00C04FCE" w:rsidRPr="00C04FCE" w:rsidRDefault="00C04FCE" w:rsidP="00C04FCE">
      <w:pPr>
        <w:spacing w:line="240" w:lineRule="auto"/>
        <w:rPr>
          <w:color w:val="000000"/>
        </w:rPr>
      </w:pPr>
      <w:r w:rsidRPr="00C04FCE">
        <w:rPr>
          <w:color w:val="000000"/>
        </w:rPr>
        <w:t xml:space="preserve">Распоряжением </w:t>
      </w:r>
      <w:r w:rsidR="001516ED" w:rsidRPr="001516ED">
        <w:rPr>
          <w:color w:val="000000"/>
        </w:rPr>
        <w:t xml:space="preserve">Правительства Российской Федерации </w:t>
      </w:r>
      <w:r w:rsidRPr="00C04FCE">
        <w:rPr>
          <w:color w:val="000000"/>
        </w:rPr>
        <w:t>от 14 января 2015 года №</w:t>
      </w:r>
      <w:r w:rsidR="0000044A">
        <w:rPr>
          <w:color w:val="000000"/>
        </w:rPr>
        <w:t xml:space="preserve"> </w:t>
      </w:r>
      <w:r w:rsidRPr="00C04FCE">
        <w:rPr>
          <w:color w:val="000000"/>
        </w:rPr>
        <w:t xml:space="preserve">22-р   одобрена новая концепция, предусматривающая создание в Томской области инновационного территориального центра «ИНО Томск» (далее – Концепция), и утверждён план мероприятий («дорожная карта») </w:t>
      </w:r>
      <w:r w:rsidR="0000044A">
        <w:rPr>
          <w:color w:val="000000"/>
        </w:rPr>
        <w:t xml:space="preserve">      </w:t>
      </w:r>
      <w:r w:rsidRPr="00C04FCE">
        <w:rPr>
          <w:color w:val="000000"/>
        </w:rPr>
        <w:t>по её реализации в 2015–2020 годах</w:t>
      </w:r>
      <w:r w:rsidR="00842F91">
        <w:rPr>
          <w:color w:val="000000"/>
        </w:rPr>
        <w:t xml:space="preserve"> (</w:t>
      </w:r>
      <w:r w:rsidR="0000044A">
        <w:rPr>
          <w:color w:val="000000"/>
        </w:rPr>
        <w:t>Т</w:t>
      </w:r>
      <w:r w:rsidR="00842F91">
        <w:rPr>
          <w:color w:val="000000"/>
        </w:rPr>
        <w:t>аблица 2)</w:t>
      </w:r>
      <w:r w:rsidRPr="00C04FCE">
        <w:rPr>
          <w:color w:val="000000"/>
        </w:rPr>
        <w:t>. Ее цель -  установление прочных связей между научными организациями и промышленными предприятиями региона.</w:t>
      </w:r>
    </w:p>
    <w:p w:rsidR="00C04FCE" w:rsidRPr="00C04FCE" w:rsidRDefault="00C04FCE" w:rsidP="00C04FCE">
      <w:pPr>
        <w:spacing w:line="240" w:lineRule="auto"/>
        <w:rPr>
          <w:color w:val="000000"/>
        </w:rPr>
      </w:pPr>
      <w:r w:rsidRPr="00C04FCE">
        <w:rPr>
          <w:color w:val="000000"/>
        </w:rPr>
        <w:t xml:space="preserve">Концепцией предусматривается создание на базе научного </w:t>
      </w:r>
      <w:r w:rsidR="0000044A">
        <w:rPr>
          <w:color w:val="000000"/>
        </w:rPr>
        <w:t xml:space="preserve">                       </w:t>
      </w:r>
      <w:r w:rsidRPr="00C04FCE">
        <w:rPr>
          <w:color w:val="000000"/>
        </w:rPr>
        <w:t>и промышленного потенциала Томской области новой технологич</w:t>
      </w:r>
      <w:r w:rsidR="00842F91">
        <w:rPr>
          <w:color w:val="000000"/>
        </w:rPr>
        <w:t xml:space="preserve">еской базы, развитие </w:t>
      </w:r>
      <w:r w:rsidRPr="00C04FCE">
        <w:rPr>
          <w:color w:val="000000"/>
        </w:rPr>
        <w:t>транспортной и информационно-коммуникационной инфраструктуры, обеспечение скоординированного развития территорий Томской агломерации, включающей город Томск, особую экономическую зону технико-внедренческого типа, закрытое административно-территориальное образование город Северск и Томский район.</w:t>
      </w:r>
    </w:p>
    <w:p w:rsidR="00C04FCE" w:rsidRPr="00C04FCE" w:rsidRDefault="00C04FCE" w:rsidP="00C04FCE">
      <w:pPr>
        <w:spacing w:line="240" w:lineRule="auto"/>
        <w:rPr>
          <w:color w:val="000000"/>
        </w:rPr>
      </w:pPr>
      <w:r w:rsidRPr="00C04FCE">
        <w:rPr>
          <w:color w:val="000000"/>
        </w:rPr>
        <w:t>Концепция включает:</w:t>
      </w:r>
    </w:p>
    <w:p w:rsidR="00C04FCE" w:rsidRPr="00C04FCE" w:rsidRDefault="00C04FCE" w:rsidP="00C04FCE">
      <w:pPr>
        <w:spacing w:line="240" w:lineRule="auto"/>
        <w:rPr>
          <w:color w:val="000000"/>
        </w:rPr>
      </w:pPr>
      <w:r w:rsidRPr="00C04FCE">
        <w:rPr>
          <w:color w:val="000000"/>
        </w:rPr>
        <w:t xml:space="preserve">Направление «Передовое производство», которое предусматривает создание и развитие импортозамещающих производств, создание кластеров (ядерных технологий, нефтехимический, лесопромышленный,  фармацевтики и медицинской техники,  информационных технологий, возобновляемых ресурсов, трудноизвлекаемых русурсов и др.) и мощных производственных цепочек с учетом имеющегося в регионе ресурсного, человеческого </w:t>
      </w:r>
      <w:r w:rsidR="0000044A">
        <w:rPr>
          <w:color w:val="000000"/>
        </w:rPr>
        <w:t xml:space="preserve">                </w:t>
      </w:r>
      <w:r w:rsidRPr="00C04FCE">
        <w:rPr>
          <w:color w:val="000000"/>
        </w:rPr>
        <w:t>и научного потенциала.</w:t>
      </w:r>
    </w:p>
    <w:p w:rsidR="00C04FCE" w:rsidRPr="00C04FCE" w:rsidRDefault="00C04FCE" w:rsidP="00C04FCE">
      <w:pPr>
        <w:spacing w:line="240" w:lineRule="auto"/>
        <w:rPr>
          <w:color w:val="000000"/>
        </w:rPr>
      </w:pPr>
      <w:r w:rsidRPr="00C04FCE">
        <w:rPr>
          <w:color w:val="000000"/>
        </w:rPr>
        <w:t xml:space="preserve">Направление «Наука и образование», которое  предполагает реализацию мероприятий по созданию комфортного университетского кампуса, повышение конкурентоспособности томских университетов </w:t>
      </w:r>
      <w:r w:rsidR="0000044A">
        <w:rPr>
          <w:color w:val="000000"/>
        </w:rPr>
        <w:t xml:space="preserve">                   </w:t>
      </w:r>
      <w:r w:rsidRPr="00C04FCE">
        <w:rPr>
          <w:color w:val="000000"/>
        </w:rPr>
        <w:t xml:space="preserve">и научных организаций, обеспечение взаимодействия и востребованность результатов исследований и разработок научно-образовательного парка </w:t>
      </w:r>
      <w:r w:rsidR="0000044A">
        <w:rPr>
          <w:color w:val="000000"/>
        </w:rPr>
        <w:t xml:space="preserve">        </w:t>
      </w:r>
      <w:r w:rsidRPr="00C04FCE">
        <w:rPr>
          <w:color w:val="000000"/>
        </w:rPr>
        <w:t>со стороны промышленности, а также на участие университетов в развитии технологических кластеров.</w:t>
      </w:r>
    </w:p>
    <w:p w:rsidR="00C04FCE" w:rsidRPr="00C04FCE" w:rsidRDefault="00C04FCE" w:rsidP="00C04FCE">
      <w:pPr>
        <w:spacing w:line="240" w:lineRule="auto"/>
        <w:rPr>
          <w:color w:val="000000"/>
        </w:rPr>
      </w:pPr>
      <w:r w:rsidRPr="00C04FCE">
        <w:rPr>
          <w:color w:val="000000"/>
        </w:rPr>
        <w:t>Направление «Технологические инновации, новый бизнес», которое предусматривает развитие  внедренческого парка - особой экономической зоны технико-внедренческого типа и инновационного окружения томских университетов и научных организаций.  Это направление должно обеспечить развитие экосистемы инноваций и увеличить количество инновационных предприятий.</w:t>
      </w:r>
    </w:p>
    <w:p w:rsidR="00C04FCE" w:rsidRPr="00C04FCE" w:rsidRDefault="00C04FCE" w:rsidP="00C04FCE">
      <w:pPr>
        <w:spacing w:line="240" w:lineRule="auto"/>
        <w:rPr>
          <w:color w:val="000000"/>
        </w:rPr>
      </w:pPr>
      <w:r w:rsidRPr="00C04FCE">
        <w:rPr>
          <w:color w:val="000000"/>
        </w:rPr>
        <w:t xml:space="preserve">Направление  «Умный и удобный город», которое объединило мероприятия и проекты по развитию томской агломерации, изменению облика городского центра и развитию городской среды.  Это направление предполагает создать необходимые условия для привлечения и удержания трудовых ресурсов, создание комфортных условий для работы и проживания, повышение  качества жизни. </w:t>
      </w:r>
    </w:p>
    <w:p w:rsidR="00C04FCE" w:rsidRPr="00C04FCE" w:rsidRDefault="00C04FCE" w:rsidP="00C04FCE">
      <w:pPr>
        <w:spacing w:line="240" w:lineRule="auto"/>
        <w:rPr>
          <w:color w:val="000000"/>
        </w:rPr>
      </w:pPr>
      <w:r w:rsidRPr="00C04FCE">
        <w:rPr>
          <w:color w:val="000000"/>
        </w:rPr>
        <w:t>Основа этого направления – развитие городских районов, таких как медицинский парк, индустриальный парк, научно-образовательный парк, внедренческий парк, спортивный парк, перспективные жилые районы, историко-культурный парк на территории Томских набережных.</w:t>
      </w:r>
    </w:p>
    <w:p w:rsidR="00C04FCE" w:rsidRPr="00C04FCE" w:rsidRDefault="00C04FCE" w:rsidP="00C04FCE">
      <w:pPr>
        <w:spacing w:line="240" w:lineRule="auto"/>
        <w:rPr>
          <w:color w:val="000000"/>
        </w:rPr>
      </w:pPr>
      <w:r w:rsidRPr="00C04FCE">
        <w:rPr>
          <w:color w:val="000000"/>
        </w:rPr>
        <w:t xml:space="preserve">Направление  «Деловая среда»  выделено для проведения работы </w:t>
      </w:r>
      <w:r w:rsidR="0000044A">
        <w:rPr>
          <w:color w:val="000000"/>
        </w:rPr>
        <w:t xml:space="preserve">          </w:t>
      </w:r>
      <w:r w:rsidRPr="00C04FCE">
        <w:rPr>
          <w:color w:val="000000"/>
        </w:rPr>
        <w:t xml:space="preserve">по организации взаимодействия участников проекта, скоординированного развития городских территорий и повышения эффективности управления проектом. Предполагает развитие государственно-частного партнерства, внедрение регионального инвестиционного стандарта, стандарта развития конкуренции в субъектах Российской Федерации, повышение позиций </w:t>
      </w:r>
      <w:r w:rsidR="0000044A">
        <w:rPr>
          <w:color w:val="000000"/>
        </w:rPr>
        <w:t xml:space="preserve">           </w:t>
      </w:r>
      <w:r w:rsidRPr="00C04FCE">
        <w:rPr>
          <w:color w:val="000000"/>
        </w:rPr>
        <w:t>в национальном рейтинге состояния инвестиционного климата субъектов Российской Федерации, улучшение условий ведения бизнеса, развитие социального предпринимательства и т.д.</w:t>
      </w:r>
    </w:p>
    <w:p w:rsidR="00C04FCE" w:rsidRDefault="00C04FCE" w:rsidP="00C04FCE">
      <w:pPr>
        <w:spacing w:line="240" w:lineRule="auto"/>
        <w:rPr>
          <w:color w:val="000000"/>
        </w:rPr>
      </w:pPr>
      <w:r w:rsidRPr="00C04FCE">
        <w:rPr>
          <w:color w:val="000000"/>
        </w:rPr>
        <w:t xml:space="preserve">Реализация мероприятий Концепции расширит масштабы использования и применения технологических инноваций во всех отраслях промышленности Томской области, вносящих существенный вклад </w:t>
      </w:r>
      <w:r w:rsidR="0000044A">
        <w:rPr>
          <w:color w:val="000000"/>
        </w:rPr>
        <w:t xml:space="preserve">               </w:t>
      </w:r>
      <w:r w:rsidRPr="00C04FCE">
        <w:rPr>
          <w:color w:val="000000"/>
        </w:rPr>
        <w:t>в экономику региона, а также повысит привлекательность Томской области для высококвалифицированных специалистов и инвесторов.</w:t>
      </w:r>
    </w:p>
    <w:p w:rsidR="0040270C" w:rsidRDefault="0040270C" w:rsidP="00851039">
      <w:pPr>
        <w:spacing w:line="240" w:lineRule="auto"/>
        <w:ind w:firstLine="0"/>
        <w:rPr>
          <w:color w:val="000000"/>
        </w:rPr>
      </w:pPr>
    </w:p>
    <w:p w:rsidR="00842F91" w:rsidRDefault="00A6536D" w:rsidP="0040270C">
      <w:pPr>
        <w:spacing w:line="240" w:lineRule="auto"/>
        <w:ind w:firstLine="708"/>
        <w:rPr>
          <w:color w:val="000000"/>
        </w:rPr>
      </w:pPr>
      <w:r>
        <w:rPr>
          <w:color w:val="000000"/>
        </w:rPr>
        <w:t xml:space="preserve">Таблица 2 - </w:t>
      </w:r>
      <w:r w:rsidR="00842F91" w:rsidRPr="00842F91">
        <w:rPr>
          <w:color w:val="000000"/>
        </w:rPr>
        <w:t>Перечень</w:t>
      </w:r>
      <w:r w:rsidR="00842F91">
        <w:rPr>
          <w:color w:val="000000"/>
        </w:rPr>
        <w:t xml:space="preserve"> </w:t>
      </w:r>
      <w:r w:rsidR="00842F91" w:rsidRPr="00842F91">
        <w:rPr>
          <w:color w:val="000000"/>
        </w:rPr>
        <w:t>приоритетных мероприятий концепции создания в томской</w:t>
      </w:r>
      <w:r w:rsidR="00842F91">
        <w:rPr>
          <w:color w:val="000000"/>
        </w:rPr>
        <w:t xml:space="preserve"> </w:t>
      </w:r>
      <w:r w:rsidR="00842F91" w:rsidRPr="00842F91">
        <w:rPr>
          <w:color w:val="000000"/>
        </w:rPr>
        <w:t>области инновационного территориального центра "</w:t>
      </w:r>
      <w:r w:rsidR="00842F91">
        <w:rPr>
          <w:color w:val="000000"/>
        </w:rPr>
        <w:t>И</w:t>
      </w:r>
      <w:r w:rsidR="0000044A">
        <w:rPr>
          <w:color w:val="000000"/>
        </w:rPr>
        <w:t>НО</w:t>
      </w:r>
      <w:r w:rsidR="00842F91" w:rsidRPr="00842F91">
        <w:rPr>
          <w:color w:val="000000"/>
        </w:rPr>
        <w:t xml:space="preserve"> </w:t>
      </w:r>
      <w:r w:rsidR="00842F91">
        <w:rPr>
          <w:color w:val="000000"/>
        </w:rPr>
        <w:t>Т</w:t>
      </w:r>
      <w:r w:rsidR="00842F91" w:rsidRPr="00842F91">
        <w:rPr>
          <w:color w:val="000000"/>
        </w:rPr>
        <w:t>омск</w:t>
      </w:r>
      <w:r w:rsidR="00842F91">
        <w:rPr>
          <w:color w:val="000000"/>
        </w:rPr>
        <w:t>»</w:t>
      </w:r>
    </w:p>
    <w:p w:rsidR="00C04FCE" w:rsidRDefault="00C04FCE" w:rsidP="00294E87">
      <w:pPr>
        <w:spacing w:line="240" w:lineRule="auto"/>
        <w:rPr>
          <w:color w:val="000000"/>
        </w:rPr>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0" w:type="dxa"/>
          <w:bottom w:w="75" w:type="dxa"/>
          <w:right w:w="0" w:type="dxa"/>
        </w:tblCellMar>
        <w:tblLook w:val="0000" w:firstRow="0" w:lastRow="0" w:firstColumn="0" w:lastColumn="0" w:noHBand="0" w:noVBand="0"/>
      </w:tblPr>
      <w:tblGrid>
        <w:gridCol w:w="374"/>
        <w:gridCol w:w="7752"/>
        <w:gridCol w:w="1291"/>
      </w:tblGrid>
      <w:tr w:rsidR="00842F91" w:rsidRPr="00681A59" w:rsidTr="00842F91">
        <w:tc>
          <w:tcPr>
            <w:tcW w:w="0" w:type="auto"/>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p>
        </w:tc>
        <w:tc>
          <w:tcPr>
            <w:tcW w:w="0" w:type="auto"/>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Наименование мероприятия</w:t>
            </w:r>
          </w:p>
        </w:tc>
        <w:tc>
          <w:tcPr>
            <w:tcW w:w="0" w:type="auto"/>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Сроки реализации</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outlineLvl w:val="2"/>
              <w:rPr>
                <w:rFonts w:eastAsiaTheme="minorHAnsi"/>
                <w:b/>
                <w:sz w:val="20"/>
                <w:szCs w:val="20"/>
              </w:rPr>
            </w:pPr>
            <w:bookmarkStart w:id="10" w:name="Par302"/>
            <w:bookmarkEnd w:id="10"/>
            <w:r w:rsidRPr="00681A59">
              <w:rPr>
                <w:rFonts w:eastAsiaTheme="minorHAnsi"/>
                <w:b/>
                <w:sz w:val="20"/>
                <w:szCs w:val="20"/>
              </w:rPr>
              <w:t>I. Мероприятия, осуществляемые в рамках направления "Передовое производство"</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Кластер ядерных технологий</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опытно-демонстрационного энергоблока с реактором на быстрых нейтронах со свинцовым теплоносителем на площадке закрытого административно-территориального образования г. Северск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модуля переработки отработавшего ядерного топлива реакторов на быстрых нейтронах (открытое акционерное общество "Сибирский химический комбинат", закрытое административно-территориальное образование г. Северск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модуля фабрикации и пускового комплекса рефабрикации плотного смешанного уранплутониевого топлива для реакторов на быстрых нейтронах (открытое акционерное общество "Сибирский химический комбинат", закрытое административно-территориальное образование г. Северск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Производство полимерных композиционных материалов для строительства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Производство импортозамещающих сорбентов (ионообменных смол)</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производства многоканального сканера для динамического контроля качества дорожного покрытия "Кондор"</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Нефтехимический кластер</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Развитие производства полимеров (общество с ограниченной ответственностью "Томскнефтехим", публичное акционерное общество "СИБУР Холдинг")</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и техническое перевооружение производства формалина и карбамидоформальдегидных смол (общество с ограниченной ответственностью "Сибирская метанольная химическая компания", открытое акционерное общество "Востокгазпром")</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9.</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завода по производству глиоксаля (общество с ограниченной ответственностью "Новохим")</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10.</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завода по производству реагентов для буровых установок (общество с ограниченной ответственностью "Научно-производственное объединение "Реагенты Сибири")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новой установки по переработке нефти (общество с ограниченной ответственностью "Томскнефтепереработка")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Высокотехнологичные производства продукции, в том числе импортозамещающей, из местного сырья на базе фторидных технологий (Государственная корпорация по атомной энергии "Росатом")</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производства пигментного диоксида титана на основе фторидной технологии производительностью 20000 тонн в год по ильменитовому концентрату на территории открытого акционерного общества "Сибирский химический комбинат" (Государственная корпорация по атомной энергии "Росатом", открытое акционерное общество "Туганский горно-обогатительный комбинат "Ильменит")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комплекса по сжижению природного газа "Каргала" и необходимой инфраструктуры для приема, хранения и транспортировки газа (открытое акционерное общество "Газпром")</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15.</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завода по производству сжиженного природного газа мощностью 300 тыс. тонн в год</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2018 - 2020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автомобильной дороги Томск - Самусь на участке 12 - 18,5 км в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Модернизация промышленного железнодорожного узла (станции) Копылово</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gridSpan w:val="3"/>
            <w:tcMar>
              <w:top w:w="102" w:type="dxa"/>
              <w:left w:w="62" w:type="dxa"/>
              <w:bottom w:w="102" w:type="dxa"/>
              <w:right w:w="62" w:type="dxa"/>
            </w:tcMar>
          </w:tcPr>
          <w:p w:rsidR="00681A59" w:rsidRDefault="00681A59" w:rsidP="00842F91">
            <w:pPr>
              <w:widowControl w:val="0"/>
              <w:autoSpaceDE w:val="0"/>
              <w:autoSpaceDN w:val="0"/>
              <w:adjustRightInd w:val="0"/>
              <w:spacing w:line="240" w:lineRule="auto"/>
              <w:ind w:firstLine="0"/>
              <w:jc w:val="center"/>
              <w:rPr>
                <w:rFonts w:eastAsiaTheme="minorHAnsi"/>
                <w:b/>
                <w:sz w:val="20"/>
                <w:szCs w:val="20"/>
              </w:rPr>
            </w:pPr>
          </w:p>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Инновационный территориальный кластер фармацевтики, медицинской техники и информационных технологий Томской области</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18.</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Реализация программы развития инновационного территориального кластера фармацевтики, медицинской техники и информационных технологий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19.</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Развитие российского производства препаратов крови федерального государственного унитарного предприятия "Научно-производственное объединение по медицинским иммунобиологическим препаратам "Микроген" Министерства здравоохранения Российской Федерации на производственной базе филиала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20.</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микрорайона комплексной малоэтажной жилой застройки (включая социальную, инженерную и транспортную инфраструктуру) для участников инновационного территориального кластера фармацевтики, медицинской техники и информационных технологий Томской области, специалистов университетов и научных организаций Томской области и резидентов особой экономической зоны технико-внедренческого типа "Томск"</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Индустриальный парк</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Развитие объектов транспортной и инженерной инфраструктуры для площадки N 1 (Северная) промышленного парка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Развитие объектов транспортной и инженерной инфраструктуры для площадки N 1 (Северная) промышленного парка в г. Томске (2-я очередь на территории закрытого административно-территориального образования "Северск"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Развитие объектов транспортной и инженерной инфраструктуры для площадки N 2 (Березовая) промышленного парка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Лесопромышленный кластер</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лесопромышленного парка, закрытое акционерное общество "Русско-китайская инвестиционная компания по развитию торгово-промышленного сотрудничества в Томской области" (общество с ограниченной ответственностью "Хенда - Сибирь"</w:t>
            </w:r>
            <w:r w:rsidR="001516ED">
              <w:rPr>
                <w:rFonts w:eastAsiaTheme="minorHAnsi"/>
                <w:sz w:val="20"/>
                <w:szCs w:val="20"/>
              </w:rPr>
              <w:t>,           г. Асино, пгт. Белый Яр</w:t>
            </w:r>
            <w:r w:rsidRPr="00842F91">
              <w:rPr>
                <w:rFonts w:eastAsiaTheme="minorHAnsi"/>
                <w:sz w:val="20"/>
                <w:szCs w:val="20"/>
              </w:rPr>
              <w:t>)</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25.</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завода по производству древесно-стружечных плит в г. Томске (общество с ограниченной ответственностью "Томлесдрев")</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завода по производству плит с ориентированной плоской стружкой в г. Томске (закрытое акционерное общество "Лесоперерабатывающий комбинат "Партнер-Томск")</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автомобильной дороги Камаевка - Асино - Первомайское на участке км 0 - км 53 в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Кластер возобновляемых природных ресурсов</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28.</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рыбоводного экспериментально-производственного комплекса "Аквабиоцентр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2018 - 2020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29.</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Разработка и внедрение инновационной геоинформационной технологии учета и оценки природных ресурсов (лесное хозяйство, рыбохозяйственный комплекс, охотничье хозяйство, дикоросы), объемов их допустимого извлечения, воспроизводства и охраны (для улучшения статистического учета) с участием Минприроды России, Минсельхоза России, Администрации Томской области, университетов, научных организаций, инновационного бизнеса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Кластер трудноизвлекаемых природных ресурсов</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30.</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Геологическое изучение объектов, содержащих трудноизвлекаемые запасы нефти на территории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Разработка Арчинского месторождения</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Проекты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Разработка Туганского титан-цирконового месторождения и строительство горнообогатительного комбината мощностью 4 млн. тонн минеральных песков в год (открытое акционерное общество "Туганский горно-обогатительный комбинат "Ильменит" с поясом сервисных технологических компаний)</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Модернизация производства кабельно-проводниковой продукции в резиновой изоляции, закрытое акционерное общество "Сибкабель" (строительство производственного корпуса, приобретение современного резиноделательного оборудования, удовлетворяющего европейским требованиям по экологии)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Мероприятия по поддержке продвижения продукции малых и средних предприятий несырьевой направленности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35.</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железнодорожной станции Туган (дер. Малиновка)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outlineLvl w:val="2"/>
              <w:rPr>
                <w:rFonts w:eastAsiaTheme="minorHAnsi"/>
                <w:b/>
                <w:sz w:val="20"/>
                <w:szCs w:val="20"/>
              </w:rPr>
            </w:pPr>
            <w:bookmarkStart w:id="11" w:name="Par416"/>
            <w:bookmarkEnd w:id="11"/>
            <w:r w:rsidRPr="00681A59">
              <w:rPr>
                <w:rFonts w:eastAsiaTheme="minorHAnsi"/>
                <w:b/>
                <w:sz w:val="20"/>
                <w:szCs w:val="20"/>
              </w:rPr>
              <w:t>II. Мероприятия, осуществляемые в рамках направления "Наука и образование"</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учебного корпуса N 3 федерального государственного бюджетного образовательного учреждения высшего профессионального образования "Томский государственный архитектурно-строительный университет" (г. Томск, пл. Соляная, д. 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памятника истории и культуры регионального значения (учебный корпус N 2 федерального государственного бюджетного образовательного учреждения высшего профессионального образования "Томский государственный архитектурно-строительный университет", г. Томск, пл. Соляная, д. 2, строение 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38.</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бассейна, ул. Савиных, д. 5, г. Томск (федеральное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39.</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комплекса учебно-лабораторных зданий федерального государственного автономного образовательного учреждения высшего образования "Национальный исследовательский Томский политехнический университет" в г. Томске, 1-я очередь - бизнес-инкубатор</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40.</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научно-образовательного центра "Технопарк ресурсоэффективных технологий" федерального государственного автономного образовательного учреждения высшего образования "Национальный исследовательский Томский политехнический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общежития для иностранных студентов федерального государственного автономного образовательного учреждения высшего образования "Национальный исследовательский Томский политехнический университет" (ул. Карпова, д. 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Санация объектов (студенческих общежитий) (федеральное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комплекса студенческих общежитий. Общежитие на 350 мест по ул. К. Ильмера, д. 15/1 (строительный адрес ул. К. Ильмера, д. 21) в г. Томске (федеральное государственное бюджетное образовательное учреждение высшего профессионального образования "Томский государственный педагогический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общежития государственного бюджетного образовательного учреждения высшего профессионального образования "Сибирский государственный медицинский университет" Министерства здравоохранения Российской Федерации (г. Томск, ул. Тверская, д. 27)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45.</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спорткомплекса и строительство бассейна на 6 дорожек (федеральное государственное бюджетное образовательное учреждение высшего профессионального образования "Томский государственный архитектурно-строительный университет") (г. Томск, ул. Партизанская, д. 16)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инженерно-технологического корпуса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корпуса научно-исследовательского института биологии и биофизики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48.</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сетевого кампуса для обеспечения онлайн-образования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49.</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учебно-лабораторного корпуса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50.</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инжинирингового центра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учебно-лабораторного корпуса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учебного корпуса 1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учебного корпуса 2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комплекса общежитий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55.</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жилого дома гостиничного типа для магистрантов и аспирантов с размещением предприятий бытового обслуживания и общественного питания</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жилого дома гостиничного типа для профессоров и докторантов с размещением предприятий бытового обслуживания и общественного питания</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крытого легкоатлетического манежа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58.</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крытого ледового стадиона (федеральное государственное автономное образовательное учреждение высшего образования "Национальный исследовательский Томский государственный университет")</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59.</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общеобразовательной школы для размещения инновационного образовательного учреждения - победителя международного конкурса проектов "Школа "Сколково" в жилом районе "Солнечная долина" (ул. П. Федоровского, д. 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60.</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центров превосходства (5 центров) "профессиональная образовательная организация - компания" для подготовки кадров с использованием новейшего оборудования в сфере строительства и жилищно-коммунального хозяйства, здравоохранения, нефтегазового и аграрного комплексов, водного транспорта и судоходства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на базе областного государственного бюджетного образовательного учреждения среднего профессионального образования "Томский техникум информационных технологий" совместно с федеральным государственным автономным образовательным учреждением высшего образования "Национальный исследовательский Томский политехнический университет" и открытым акционерным обществом "Газпром" образовательно-отраслевого центра по подготовке кадров для газовой индустрии и топливно-энергетического комплекса регионов Сибири и Дальнего Востока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культурно-досугового студенческого центра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Реализация региональной программы модернизации педагогического образования на 2015 - 2017 годы "Подготовка кадров по прикладному бакалавриату на основе сетевых интегрированных программ, профессиональная образовательная организация - образовательная организация высшего образования"</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Организация многоуровневой подготовки кадров для обеспечения потребностей сотрудничества Российской Федерации со странами Центральной Азии в рамках деятельности консорциума научно-образовательных и научных организаций Томской области и на базе системы федерального государственного бюджетного образовательного учреждения высшего профессионального образования "Томский государственный педагогический университет" - профессиональная образовательная организация</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65.</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Реализация мероприятий технологической платформы "Медицина будущего" на территории Томской области с участием университетов, научных организаций, малых и инновационных предприятий и резидентов особой экономической зоны технико-внедренческого типа "Томск"</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на базе университетов г. Томска Центра космических услуг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outlineLvl w:val="2"/>
              <w:rPr>
                <w:rFonts w:eastAsiaTheme="minorHAnsi"/>
                <w:b/>
                <w:sz w:val="20"/>
                <w:szCs w:val="20"/>
              </w:rPr>
            </w:pPr>
            <w:bookmarkStart w:id="12" w:name="Par510"/>
            <w:bookmarkEnd w:id="12"/>
            <w:r w:rsidRPr="00681A59">
              <w:rPr>
                <w:rFonts w:eastAsiaTheme="minorHAnsi"/>
                <w:b/>
                <w:sz w:val="20"/>
                <w:szCs w:val="20"/>
              </w:rPr>
              <w:t>III. Мероприятия, осуществляемые в рамках направления "Технологические инновации, новый бизнес"</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объектов особой экономической зоны технико-внедренческого типа "Томск" (административно-деловой центр, Центр инноваций и технологий (2-я очередь), строительство научно-внедренческого центра (Экспоцентр) (1-й и 2-й пусковые комплексы), Технопарк "Идея центр" (IT-приборостроение), строительство научно-внедренческого центра (центр биотехнологий), инфраструктурные объекты)</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outlineLvl w:val="2"/>
              <w:rPr>
                <w:rFonts w:eastAsiaTheme="minorHAnsi"/>
                <w:b/>
                <w:sz w:val="20"/>
                <w:szCs w:val="20"/>
              </w:rPr>
            </w:pPr>
            <w:bookmarkStart w:id="13" w:name="Par514"/>
            <w:bookmarkEnd w:id="13"/>
            <w:r w:rsidRPr="00681A59">
              <w:rPr>
                <w:rFonts w:eastAsiaTheme="minorHAnsi"/>
                <w:b/>
                <w:sz w:val="20"/>
                <w:szCs w:val="20"/>
              </w:rPr>
              <w:t>IV. Мероприятия, осуществляемые в рамках направления "Умный и удобный город"</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68.</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Обеспечение городских территорий и населенных пунктов в границах агломерации, а также прилегающих к ней дорог услугами доступа в информационно-телекоммуникационную сеть Интернет и сотовой связью, в том числе в целях использования современных информационно-коммуникационных технологий (системы ГЛОНАСС) для мониторинга транспортных средств (в рамках проекта Минкомсвязи России по обеспечению доступом в информационно-телекоммуникационную сеть Интернет населенных пунктов с численностью жителей свыше 250 человек)</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69.</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Обеспечение инженерной, транспортной и социальной инфраструктурой территории строящегося жилого комплекса "Южный" с выходом 537 тыс. кв. м жилья эконом-класса (Томская область, Томский район, пос. Зональная станция)</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Медицинский парк</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70.</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хирургического корпуса на 120 коек с поликлиническим отделением на 200 посещений в смену (областное государственное автономное учреждение здравоохранения "Томский областной онкологический диспансер")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пристройки хирургического корпуса на 250 коек к областному государственному автономному учреждению здравоохранения "Детская больница N 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объекта "Детская инфекционная больница по ул. И. Черных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Центра позитронно-эмиссионной томографии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Проект "Томские набережные"</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объектов проекта "Томские набережные" (торгово-развлекательный центр, Экспоцентр с гостиничным комплексом на 200 номеров, сетевой отель на 200 номеров с бизнес-центром, офисный центр класса A или B+ (район устья р. Ушайки), офисный центр класса A или B+ (район коммунального моста), академпарк - центр спорта и семейного отдыха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75.</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Защита территорий г. Томска на правом берегу р. Томи от коммунального моста до устья р. Ушайки от негативного воздействия вод</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обеспечивающих объектов, относящихся к объекту "Защита территорий г. Томска на правом берегу р. Томи от коммунального моста до устья р. Ушайки от негативного воздействия вод", в том числе "Предпроектная разработка вариантов внешнего энергоснабжения (водо-, тепло-, газо-, электроснабжения и водоотведения) проектируемой территории "Томские набережные" до 2030 года с учетом развития южной и центральной частей города Томска", "Строительство водопроводных сетей и водопроводной насосной станции 1 и насосной станции 2 на левом и правом берегу р. Томи", "Строительство водовода", "Строительство малой теплоэлектроцентрали", "Проектирование и реконструкция канализационной насосной станции в г. Томске, 2 участков канализационных линий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Историко-культурный парк</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Благоустройство набережной р. Ушайки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78.</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Регенерация исторической зоны "Татарская Слобода" - историко-культурный центр</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79.</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музейного комплекса "Музей науки и техники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80.</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туристско-рекреационной зоны на территории закрытого административно-территориального образования г. Северск Томской области - строительство объектов инженерной и транспортной инфраструктуры</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Спортивный парк</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Создание академпарка - центра спорта и семейного отдыха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дворца ледовых видов спорта "Арена Томск"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регионального центра спортивной и художественной гимнастики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84.</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центра спортивных единоборств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85.</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футбольного манежа в г. Томске</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2018 - 2020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86.</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канала для гребного слалома и рафтинга на устье р. Ушайки (Губернаторский квартал г. Томска)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gridSpan w:val="3"/>
            <w:tcMar>
              <w:top w:w="102" w:type="dxa"/>
              <w:left w:w="62" w:type="dxa"/>
              <w:bottom w:w="102" w:type="dxa"/>
              <w:right w:w="62" w:type="dxa"/>
            </w:tcMar>
          </w:tcPr>
          <w:p w:rsidR="00842F91" w:rsidRPr="00681A59" w:rsidRDefault="00842F91" w:rsidP="00842F91">
            <w:pPr>
              <w:widowControl w:val="0"/>
              <w:autoSpaceDE w:val="0"/>
              <w:autoSpaceDN w:val="0"/>
              <w:adjustRightInd w:val="0"/>
              <w:spacing w:line="240" w:lineRule="auto"/>
              <w:ind w:firstLine="0"/>
              <w:jc w:val="center"/>
              <w:rPr>
                <w:rFonts w:eastAsiaTheme="minorHAnsi"/>
                <w:b/>
                <w:sz w:val="20"/>
                <w:szCs w:val="20"/>
              </w:rPr>
            </w:pPr>
            <w:r w:rsidRPr="00681A59">
              <w:rPr>
                <w:rFonts w:eastAsiaTheme="minorHAnsi"/>
                <w:b/>
                <w:sz w:val="20"/>
                <w:szCs w:val="20"/>
              </w:rPr>
              <w:t>Транспортная доступность агломерации</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87.</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скоростной автомобильной дороги "Томск - Тайга" с использованием механизмов государственно-частного партнерства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88.</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автомобильной дороги Томск - Аэропорт на участке 10 - 20 км в Томском районе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89.</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транспортной развязки под железной дорогой "Тайга - Томск" на 76 км (тоннельное пересечение в районе пл. Южная - ул. Мокрушина)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90.</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автодороги Северск - Томск со строительством двухуровневой развязки на железнодорожном переезде по ул. Смирнова г. Томска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91.</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ул. Победы (закрытое административно-территориальное образование г. Северск Томской области) с выходом к Левобережной дороге г. Томска</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92.</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Строительство и реконструкция участков Северной широтной автомобильной дороги на территории Томской области</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2015 - 2020 годы</w:t>
            </w:r>
          </w:p>
        </w:tc>
      </w:tr>
      <w:tr w:rsidR="00842F91" w:rsidRPr="00842F91" w:rsidTr="00842F91">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93.</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left"/>
              <w:rPr>
                <w:rFonts w:eastAsiaTheme="minorHAnsi"/>
                <w:sz w:val="20"/>
                <w:szCs w:val="20"/>
              </w:rPr>
            </w:pPr>
            <w:r w:rsidRPr="00842F91">
              <w:rPr>
                <w:rFonts w:eastAsiaTheme="minorHAnsi"/>
                <w:sz w:val="20"/>
                <w:szCs w:val="20"/>
              </w:rPr>
              <w:t>Реконструкция аэропортового комплекса "Богашево" (г. Томск) (реконструкция искусственной взлетно-посадочной полосы)</w:t>
            </w:r>
          </w:p>
        </w:tc>
        <w:tc>
          <w:tcPr>
            <w:tcW w:w="0" w:type="auto"/>
            <w:tcMar>
              <w:top w:w="102" w:type="dxa"/>
              <w:left w:w="62" w:type="dxa"/>
              <w:bottom w:w="102" w:type="dxa"/>
              <w:right w:w="62" w:type="dxa"/>
            </w:tcMar>
          </w:tcPr>
          <w:p w:rsidR="00842F91" w:rsidRPr="00842F91" w:rsidRDefault="00842F91" w:rsidP="00842F91">
            <w:pPr>
              <w:widowControl w:val="0"/>
              <w:autoSpaceDE w:val="0"/>
              <w:autoSpaceDN w:val="0"/>
              <w:adjustRightInd w:val="0"/>
              <w:spacing w:line="240" w:lineRule="auto"/>
              <w:ind w:firstLine="0"/>
              <w:jc w:val="center"/>
              <w:rPr>
                <w:rFonts w:eastAsiaTheme="minorHAnsi"/>
                <w:sz w:val="20"/>
                <w:szCs w:val="20"/>
              </w:rPr>
            </w:pPr>
            <w:r w:rsidRPr="00842F91">
              <w:rPr>
                <w:rFonts w:eastAsiaTheme="minorHAnsi"/>
                <w:sz w:val="20"/>
                <w:szCs w:val="20"/>
              </w:rPr>
              <w:t>2015 - 2017 годы</w:t>
            </w:r>
          </w:p>
        </w:tc>
      </w:tr>
    </w:tbl>
    <w:p w:rsidR="003723E1" w:rsidRDefault="003723E1" w:rsidP="00681A59">
      <w:pPr>
        <w:spacing w:line="240" w:lineRule="auto"/>
        <w:ind w:firstLine="0"/>
        <w:rPr>
          <w:color w:val="000000"/>
        </w:rPr>
      </w:pPr>
    </w:p>
    <w:p w:rsidR="00851039" w:rsidRPr="008F326E" w:rsidRDefault="00851039" w:rsidP="00681A59">
      <w:pPr>
        <w:spacing w:line="240" w:lineRule="auto"/>
        <w:ind w:firstLine="0"/>
        <w:rPr>
          <w:color w:val="000000"/>
        </w:rPr>
      </w:pPr>
    </w:p>
    <w:p w:rsidR="00423FD1" w:rsidRDefault="00423FD1" w:rsidP="00F63FB4">
      <w:pPr>
        <w:pStyle w:val="2"/>
      </w:pPr>
      <w:bookmarkStart w:id="14" w:name="_Toc427253586"/>
      <w:bookmarkEnd w:id="9"/>
      <w:r w:rsidRPr="008F326E">
        <w:t>Ситуационный анализ условий реализации КПТО</w:t>
      </w:r>
      <w:bookmarkEnd w:id="14"/>
    </w:p>
    <w:p w:rsidR="00CD1941" w:rsidRPr="00CD1941" w:rsidRDefault="00CD1941" w:rsidP="00CD1941">
      <w:pPr>
        <w:ind w:firstLine="0"/>
        <w:rPr>
          <w:sz w:val="16"/>
          <w:szCs w:val="16"/>
        </w:rPr>
      </w:pPr>
    </w:p>
    <w:p w:rsidR="00CD1941" w:rsidRPr="00CD1941" w:rsidRDefault="00100F25" w:rsidP="00CD1941">
      <w:pPr>
        <w:pStyle w:val="3"/>
        <w:tabs>
          <w:tab w:val="left" w:pos="709"/>
        </w:tabs>
        <w:ind w:left="0" w:firstLine="0"/>
        <w:rPr>
          <w:color w:val="000000"/>
        </w:rPr>
      </w:pPr>
      <w:r w:rsidRPr="008F326E">
        <w:rPr>
          <w:color w:val="000000"/>
        </w:rPr>
        <w:t xml:space="preserve"> </w:t>
      </w:r>
      <w:r w:rsidR="00874827" w:rsidRPr="008F326E">
        <w:rPr>
          <w:color w:val="000000"/>
        </w:rPr>
        <w:t>Подходы к ситуационному анализу</w:t>
      </w:r>
      <w:r w:rsidR="00D93719" w:rsidRPr="008F326E">
        <w:rPr>
          <w:color w:val="000000"/>
        </w:rPr>
        <w:t xml:space="preserve"> условий реализации КПТО</w:t>
      </w:r>
    </w:p>
    <w:p w:rsidR="00CD1941" w:rsidRPr="00CD1941" w:rsidRDefault="00CD1941" w:rsidP="00CD1941">
      <w:pPr>
        <w:spacing w:line="240" w:lineRule="auto"/>
        <w:rPr>
          <w:color w:val="000000"/>
        </w:rPr>
      </w:pPr>
      <w:r w:rsidRPr="00CD1941">
        <w:rPr>
          <w:color w:val="000000"/>
        </w:rPr>
        <w:t xml:space="preserve">Ситуационный анализ условий реализации КПТО выполняется </w:t>
      </w:r>
      <w:r>
        <w:rPr>
          <w:color w:val="000000"/>
        </w:rPr>
        <w:t xml:space="preserve">                </w:t>
      </w:r>
      <w:r w:rsidRPr="00CD1941">
        <w:rPr>
          <w:color w:val="000000"/>
        </w:rPr>
        <w:t xml:space="preserve">с учётом проведённого выше анализа для определения сдерживающих </w:t>
      </w:r>
      <w:r>
        <w:rPr>
          <w:color w:val="000000"/>
        </w:rPr>
        <w:t xml:space="preserve">              </w:t>
      </w:r>
      <w:r w:rsidRPr="00CD1941">
        <w:rPr>
          <w:color w:val="000000"/>
        </w:rPr>
        <w:t>и способствующих развитию факторов, определяющих в перспективе конъюнктуру транспортного рынка.</w:t>
      </w:r>
    </w:p>
    <w:p w:rsidR="00CD1941" w:rsidRPr="003B53C0" w:rsidRDefault="00CD1941" w:rsidP="00CD1941">
      <w:pPr>
        <w:spacing w:line="276" w:lineRule="auto"/>
        <w:rPr>
          <w:sz w:val="16"/>
          <w:szCs w:val="16"/>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gridCol w:w="4678"/>
      </w:tblGrid>
      <w:tr w:rsidR="00CD1941" w:rsidRPr="00FA5C90" w:rsidTr="000F1175">
        <w:tc>
          <w:tcPr>
            <w:tcW w:w="4786" w:type="dxa"/>
            <w:shd w:val="clear" w:color="auto" w:fill="DBE5F1"/>
          </w:tcPr>
          <w:p w:rsidR="00CD1941" w:rsidRPr="00FA5C90" w:rsidRDefault="00CD1941" w:rsidP="000F1175">
            <w:pPr>
              <w:ind w:firstLine="0"/>
              <w:jc w:val="center"/>
              <w:rPr>
                <w:color w:val="000000"/>
                <w:sz w:val="20"/>
                <w:szCs w:val="20"/>
              </w:rPr>
            </w:pPr>
            <w:r w:rsidRPr="00FA5C90">
              <w:rPr>
                <w:color w:val="000000"/>
                <w:sz w:val="20"/>
                <w:szCs w:val="20"/>
              </w:rPr>
              <w:t>Политические</w:t>
            </w:r>
          </w:p>
        </w:tc>
        <w:tc>
          <w:tcPr>
            <w:tcW w:w="4678" w:type="dxa"/>
            <w:shd w:val="clear" w:color="auto" w:fill="DBE5F1"/>
          </w:tcPr>
          <w:p w:rsidR="00CD1941" w:rsidRPr="00FA5C90" w:rsidRDefault="00CD1941" w:rsidP="000F1175">
            <w:pPr>
              <w:ind w:firstLine="0"/>
              <w:jc w:val="center"/>
              <w:rPr>
                <w:color w:val="000000"/>
                <w:sz w:val="20"/>
                <w:szCs w:val="20"/>
              </w:rPr>
            </w:pPr>
            <w:r w:rsidRPr="00FA5C90">
              <w:rPr>
                <w:color w:val="000000"/>
                <w:sz w:val="20"/>
                <w:szCs w:val="20"/>
              </w:rPr>
              <w:t>Экономические</w:t>
            </w:r>
          </w:p>
        </w:tc>
      </w:tr>
      <w:tr w:rsidR="00CD1941" w:rsidRPr="00FA5C90" w:rsidTr="000F1175">
        <w:trPr>
          <w:trHeight w:val="177"/>
        </w:trPr>
        <w:tc>
          <w:tcPr>
            <w:tcW w:w="4786" w:type="dxa"/>
          </w:tcPr>
          <w:p w:rsidR="00CD1941" w:rsidRPr="00FA5C90" w:rsidRDefault="00CD1941" w:rsidP="000F1175">
            <w:pPr>
              <w:tabs>
                <w:tab w:val="left" w:pos="284"/>
              </w:tabs>
              <w:spacing w:line="240" w:lineRule="auto"/>
              <w:ind w:firstLine="0"/>
              <w:jc w:val="left"/>
              <w:rPr>
                <w:color w:val="000000"/>
                <w:sz w:val="20"/>
                <w:szCs w:val="20"/>
              </w:rPr>
            </w:pPr>
            <w:r w:rsidRPr="00FA5C90">
              <w:rPr>
                <w:color w:val="000000"/>
                <w:sz w:val="20"/>
                <w:szCs w:val="20"/>
              </w:rPr>
              <w:t xml:space="preserve">Законодательные инициативы государства </w:t>
            </w:r>
            <w:r w:rsidR="003B53C0">
              <w:rPr>
                <w:color w:val="000000"/>
                <w:sz w:val="20"/>
                <w:szCs w:val="20"/>
              </w:rPr>
              <w:t xml:space="preserve">                 </w:t>
            </w:r>
            <w:r w:rsidRPr="00FA5C90">
              <w:rPr>
                <w:color w:val="000000"/>
                <w:sz w:val="20"/>
                <w:szCs w:val="20"/>
              </w:rPr>
              <w:t>по финансовой поддержке пригородного железнодорожного транспорта;</w:t>
            </w:r>
          </w:p>
          <w:p w:rsidR="00CD1941" w:rsidRPr="00FA5C90" w:rsidRDefault="00CD1941" w:rsidP="000F1175">
            <w:pPr>
              <w:tabs>
                <w:tab w:val="left" w:pos="284"/>
              </w:tabs>
              <w:spacing w:line="240" w:lineRule="auto"/>
              <w:ind w:firstLine="0"/>
              <w:jc w:val="left"/>
              <w:rPr>
                <w:color w:val="000000"/>
                <w:sz w:val="20"/>
                <w:szCs w:val="20"/>
              </w:rPr>
            </w:pPr>
            <w:r w:rsidRPr="00FA5C90">
              <w:rPr>
                <w:color w:val="000000"/>
                <w:sz w:val="20"/>
                <w:szCs w:val="20"/>
              </w:rPr>
              <w:t xml:space="preserve">Законодательство в сфере тарифной политики </w:t>
            </w:r>
            <w:r w:rsidR="003B53C0">
              <w:rPr>
                <w:color w:val="000000"/>
                <w:sz w:val="20"/>
                <w:szCs w:val="20"/>
              </w:rPr>
              <w:t xml:space="preserve">          </w:t>
            </w:r>
            <w:r w:rsidRPr="00FA5C90">
              <w:rPr>
                <w:color w:val="000000"/>
                <w:sz w:val="20"/>
                <w:szCs w:val="20"/>
              </w:rPr>
              <w:t>и тарифообразования;</w:t>
            </w:r>
          </w:p>
          <w:p w:rsidR="00CD1941" w:rsidRPr="00FA5C90" w:rsidRDefault="00CD1941" w:rsidP="000F1175">
            <w:pPr>
              <w:tabs>
                <w:tab w:val="left" w:pos="284"/>
              </w:tabs>
              <w:spacing w:line="240" w:lineRule="auto"/>
              <w:ind w:firstLine="0"/>
              <w:jc w:val="left"/>
              <w:rPr>
                <w:color w:val="000000"/>
                <w:sz w:val="20"/>
                <w:szCs w:val="20"/>
              </w:rPr>
            </w:pPr>
            <w:r w:rsidRPr="00FA5C90">
              <w:rPr>
                <w:color w:val="000000"/>
                <w:sz w:val="20"/>
                <w:szCs w:val="20"/>
              </w:rPr>
              <w:t>Законодательство в сфере  налоговой политики;</w:t>
            </w:r>
          </w:p>
          <w:p w:rsidR="00CD1941" w:rsidRPr="00FA5C90" w:rsidRDefault="00CD1941" w:rsidP="000F1175">
            <w:pPr>
              <w:tabs>
                <w:tab w:val="left" w:pos="284"/>
              </w:tabs>
              <w:spacing w:line="240" w:lineRule="auto"/>
              <w:ind w:firstLine="0"/>
              <w:jc w:val="left"/>
              <w:rPr>
                <w:color w:val="000000"/>
                <w:sz w:val="20"/>
                <w:szCs w:val="20"/>
              </w:rPr>
            </w:pPr>
            <w:r w:rsidRPr="00FA5C90">
              <w:rPr>
                <w:color w:val="000000"/>
                <w:sz w:val="20"/>
                <w:szCs w:val="20"/>
              </w:rPr>
              <w:t>Антимонопольное и трудовое законодательства</w:t>
            </w:r>
          </w:p>
        </w:tc>
        <w:tc>
          <w:tcPr>
            <w:tcW w:w="4678" w:type="dxa"/>
          </w:tcPr>
          <w:p w:rsidR="00CD1941" w:rsidRPr="00FA5C90" w:rsidRDefault="00CD1941" w:rsidP="000F1175">
            <w:pPr>
              <w:tabs>
                <w:tab w:val="left" w:pos="210"/>
              </w:tabs>
              <w:spacing w:line="240" w:lineRule="auto"/>
              <w:ind w:firstLine="0"/>
              <w:jc w:val="left"/>
              <w:rPr>
                <w:color w:val="000000"/>
                <w:sz w:val="20"/>
                <w:szCs w:val="20"/>
              </w:rPr>
            </w:pPr>
            <w:r w:rsidRPr="00FA5C90">
              <w:rPr>
                <w:color w:val="000000"/>
                <w:sz w:val="20"/>
                <w:szCs w:val="20"/>
              </w:rPr>
              <w:t xml:space="preserve">Объем финансирования из </w:t>
            </w:r>
            <w:r>
              <w:rPr>
                <w:color w:val="000000"/>
                <w:sz w:val="20"/>
                <w:szCs w:val="20"/>
              </w:rPr>
              <w:t>областного</w:t>
            </w:r>
            <w:r w:rsidRPr="00FA5C90">
              <w:rPr>
                <w:color w:val="000000"/>
                <w:sz w:val="20"/>
                <w:szCs w:val="20"/>
              </w:rPr>
              <w:t xml:space="preserve"> бюджета ;</w:t>
            </w:r>
          </w:p>
          <w:p w:rsidR="00CD1941" w:rsidRPr="00FA5C90" w:rsidRDefault="00CD1941" w:rsidP="000F1175">
            <w:pPr>
              <w:tabs>
                <w:tab w:val="left" w:pos="210"/>
              </w:tabs>
              <w:spacing w:line="240" w:lineRule="auto"/>
              <w:ind w:firstLine="0"/>
              <w:jc w:val="left"/>
              <w:rPr>
                <w:color w:val="000000"/>
                <w:sz w:val="20"/>
                <w:szCs w:val="20"/>
              </w:rPr>
            </w:pPr>
            <w:r w:rsidRPr="00FA5C90">
              <w:rPr>
                <w:color w:val="000000"/>
                <w:sz w:val="20"/>
                <w:szCs w:val="20"/>
              </w:rPr>
              <w:t>Платежеспособный спрос населения;</w:t>
            </w:r>
          </w:p>
          <w:p w:rsidR="00CD1941" w:rsidRPr="00FA5C90" w:rsidRDefault="00CD1941" w:rsidP="000F1175">
            <w:pPr>
              <w:tabs>
                <w:tab w:val="left" w:pos="210"/>
              </w:tabs>
              <w:spacing w:line="240" w:lineRule="auto"/>
              <w:ind w:firstLine="0"/>
              <w:jc w:val="left"/>
              <w:rPr>
                <w:color w:val="000000"/>
                <w:sz w:val="20"/>
                <w:szCs w:val="20"/>
              </w:rPr>
            </w:pPr>
            <w:r w:rsidRPr="00FA5C90">
              <w:rPr>
                <w:color w:val="000000"/>
                <w:sz w:val="20"/>
                <w:szCs w:val="20"/>
              </w:rPr>
              <w:t xml:space="preserve">Экономическая ситуация в </w:t>
            </w:r>
            <w:r>
              <w:rPr>
                <w:color w:val="000000"/>
                <w:sz w:val="20"/>
                <w:szCs w:val="20"/>
              </w:rPr>
              <w:t>Томской области</w:t>
            </w:r>
            <w:r w:rsidRPr="00FA5C90">
              <w:rPr>
                <w:color w:val="000000"/>
                <w:sz w:val="20"/>
                <w:szCs w:val="20"/>
              </w:rPr>
              <w:t>;</w:t>
            </w:r>
          </w:p>
          <w:p w:rsidR="00CD1941" w:rsidRPr="00FA5C90" w:rsidRDefault="00CD1941" w:rsidP="000F1175">
            <w:pPr>
              <w:tabs>
                <w:tab w:val="left" w:pos="210"/>
              </w:tabs>
              <w:spacing w:line="240" w:lineRule="auto"/>
              <w:ind w:firstLine="0"/>
              <w:jc w:val="left"/>
              <w:rPr>
                <w:color w:val="000000"/>
                <w:sz w:val="20"/>
                <w:szCs w:val="20"/>
              </w:rPr>
            </w:pPr>
            <w:r w:rsidRPr="00FA5C90">
              <w:rPr>
                <w:sz w:val="20"/>
                <w:szCs w:val="20"/>
              </w:rPr>
              <w:t>Основные внешние издержки  (энергоносители, транспорт);</w:t>
            </w:r>
          </w:p>
          <w:p w:rsidR="00CD1941" w:rsidRPr="00FA5C90" w:rsidRDefault="00CD1941" w:rsidP="000F1175">
            <w:pPr>
              <w:tabs>
                <w:tab w:val="left" w:pos="210"/>
              </w:tabs>
              <w:spacing w:line="240" w:lineRule="auto"/>
              <w:ind w:firstLine="0"/>
              <w:jc w:val="left"/>
              <w:rPr>
                <w:color w:val="000000"/>
                <w:sz w:val="20"/>
                <w:szCs w:val="20"/>
              </w:rPr>
            </w:pPr>
            <w:r w:rsidRPr="00FA5C90">
              <w:rPr>
                <w:color w:val="000000"/>
                <w:sz w:val="20"/>
                <w:szCs w:val="20"/>
              </w:rPr>
              <w:t xml:space="preserve">Инвестиционный климат в отрасли; </w:t>
            </w:r>
          </w:p>
          <w:p w:rsidR="00CD1941" w:rsidRPr="00FA5C90" w:rsidRDefault="00CD1941" w:rsidP="000F1175">
            <w:pPr>
              <w:tabs>
                <w:tab w:val="left" w:pos="210"/>
              </w:tabs>
              <w:spacing w:line="240" w:lineRule="auto"/>
              <w:ind w:firstLine="0"/>
              <w:jc w:val="left"/>
              <w:rPr>
                <w:color w:val="000000"/>
                <w:sz w:val="20"/>
                <w:szCs w:val="20"/>
              </w:rPr>
            </w:pPr>
            <w:r w:rsidRPr="00FA5C90">
              <w:rPr>
                <w:color w:val="000000"/>
                <w:sz w:val="20"/>
                <w:szCs w:val="20"/>
              </w:rPr>
              <w:t>Сезонность потребления транспортных услуг;</w:t>
            </w:r>
          </w:p>
          <w:p w:rsidR="00CD1941" w:rsidRDefault="00CD1941" w:rsidP="000F1175">
            <w:pPr>
              <w:tabs>
                <w:tab w:val="left" w:pos="210"/>
              </w:tabs>
              <w:spacing w:line="240" w:lineRule="auto"/>
              <w:ind w:firstLine="0"/>
              <w:jc w:val="left"/>
              <w:rPr>
                <w:color w:val="000000"/>
                <w:sz w:val="20"/>
                <w:szCs w:val="20"/>
              </w:rPr>
            </w:pPr>
            <w:r w:rsidRPr="00FA5C90">
              <w:rPr>
                <w:color w:val="000000"/>
                <w:sz w:val="20"/>
                <w:szCs w:val="20"/>
              </w:rPr>
              <w:t>Уровень инфляции</w:t>
            </w:r>
          </w:p>
          <w:p w:rsidR="003B53C0" w:rsidRPr="00FA5C90" w:rsidRDefault="003B53C0" w:rsidP="000F1175">
            <w:pPr>
              <w:tabs>
                <w:tab w:val="left" w:pos="210"/>
              </w:tabs>
              <w:spacing w:line="240" w:lineRule="auto"/>
              <w:ind w:firstLine="0"/>
              <w:jc w:val="left"/>
              <w:rPr>
                <w:color w:val="000000"/>
                <w:sz w:val="20"/>
                <w:szCs w:val="20"/>
              </w:rPr>
            </w:pPr>
          </w:p>
        </w:tc>
      </w:tr>
      <w:tr w:rsidR="00CD1941" w:rsidRPr="00FA5C90" w:rsidTr="000F1175">
        <w:trPr>
          <w:trHeight w:val="350"/>
        </w:trPr>
        <w:tc>
          <w:tcPr>
            <w:tcW w:w="4786" w:type="dxa"/>
            <w:shd w:val="clear" w:color="auto" w:fill="DBE5F1"/>
            <w:vAlign w:val="center"/>
          </w:tcPr>
          <w:p w:rsidR="00CD1941" w:rsidRPr="00FA5C90" w:rsidRDefault="00CD1941" w:rsidP="000F1175">
            <w:pPr>
              <w:ind w:firstLine="0"/>
              <w:jc w:val="center"/>
              <w:rPr>
                <w:color w:val="000000"/>
                <w:sz w:val="20"/>
                <w:szCs w:val="20"/>
              </w:rPr>
            </w:pPr>
            <w:r w:rsidRPr="00FA5C90">
              <w:rPr>
                <w:color w:val="000000"/>
                <w:sz w:val="20"/>
                <w:szCs w:val="20"/>
              </w:rPr>
              <w:t>Социально - культурные</w:t>
            </w:r>
          </w:p>
        </w:tc>
        <w:tc>
          <w:tcPr>
            <w:tcW w:w="4678" w:type="dxa"/>
            <w:shd w:val="clear" w:color="auto" w:fill="DBE5F1"/>
            <w:vAlign w:val="center"/>
          </w:tcPr>
          <w:p w:rsidR="00CD1941" w:rsidRPr="00FA5C90" w:rsidRDefault="00CD1941" w:rsidP="000F1175">
            <w:pPr>
              <w:ind w:firstLine="0"/>
              <w:jc w:val="center"/>
              <w:rPr>
                <w:color w:val="000000"/>
                <w:sz w:val="20"/>
                <w:szCs w:val="20"/>
              </w:rPr>
            </w:pPr>
            <w:r w:rsidRPr="00FA5C90">
              <w:rPr>
                <w:color w:val="000000"/>
                <w:sz w:val="20"/>
                <w:szCs w:val="20"/>
              </w:rPr>
              <w:t>Технологические</w:t>
            </w:r>
          </w:p>
        </w:tc>
      </w:tr>
      <w:tr w:rsidR="00CD1941" w:rsidRPr="00FA5C90" w:rsidTr="000F1175">
        <w:trPr>
          <w:trHeight w:val="2006"/>
        </w:trPr>
        <w:tc>
          <w:tcPr>
            <w:tcW w:w="4786" w:type="dxa"/>
          </w:tcPr>
          <w:p w:rsidR="00CD1941" w:rsidRPr="00FA5C90" w:rsidRDefault="00CD1941" w:rsidP="000F1175">
            <w:pPr>
              <w:tabs>
                <w:tab w:val="left" w:pos="284"/>
              </w:tabs>
              <w:spacing w:line="240" w:lineRule="auto"/>
              <w:ind w:firstLine="0"/>
              <w:rPr>
                <w:color w:val="000000"/>
                <w:sz w:val="20"/>
                <w:szCs w:val="20"/>
              </w:rPr>
            </w:pPr>
            <w:r w:rsidRPr="00FA5C90">
              <w:rPr>
                <w:color w:val="000000"/>
                <w:sz w:val="20"/>
                <w:szCs w:val="20"/>
              </w:rPr>
              <w:t>Реклама и связи с общественностью через СМИ</w:t>
            </w:r>
          </w:p>
          <w:p w:rsidR="00CD1941" w:rsidRPr="00FA5C90" w:rsidRDefault="00CD1941" w:rsidP="000F1175">
            <w:pPr>
              <w:tabs>
                <w:tab w:val="left" w:pos="284"/>
              </w:tabs>
              <w:spacing w:line="240" w:lineRule="auto"/>
              <w:ind w:firstLine="0"/>
              <w:rPr>
                <w:color w:val="000000"/>
                <w:sz w:val="20"/>
                <w:szCs w:val="20"/>
              </w:rPr>
            </w:pPr>
            <w:r w:rsidRPr="00FA5C90">
              <w:rPr>
                <w:color w:val="000000"/>
                <w:sz w:val="20"/>
                <w:szCs w:val="20"/>
              </w:rPr>
              <w:t>Структура доходов и расходов пользователей услугами Общества</w:t>
            </w:r>
          </w:p>
          <w:p w:rsidR="00CD1941" w:rsidRPr="00FA5C90" w:rsidRDefault="00CD1941" w:rsidP="000F1175">
            <w:pPr>
              <w:tabs>
                <w:tab w:val="left" w:pos="284"/>
              </w:tabs>
              <w:spacing w:line="240" w:lineRule="auto"/>
              <w:ind w:firstLine="0"/>
              <w:rPr>
                <w:color w:val="000000"/>
                <w:sz w:val="20"/>
                <w:szCs w:val="20"/>
              </w:rPr>
            </w:pPr>
            <w:r w:rsidRPr="00FA5C90">
              <w:rPr>
                <w:color w:val="000000"/>
                <w:sz w:val="20"/>
                <w:szCs w:val="20"/>
              </w:rPr>
              <w:t xml:space="preserve">Демография и темпы роста населения </w:t>
            </w:r>
          </w:p>
          <w:p w:rsidR="00CD1941" w:rsidRPr="00FA5C90" w:rsidRDefault="00CD1941" w:rsidP="000F1175">
            <w:pPr>
              <w:tabs>
                <w:tab w:val="left" w:pos="284"/>
              </w:tabs>
              <w:spacing w:line="240" w:lineRule="auto"/>
              <w:ind w:firstLine="0"/>
              <w:rPr>
                <w:color w:val="000000"/>
                <w:sz w:val="20"/>
                <w:szCs w:val="20"/>
              </w:rPr>
            </w:pPr>
            <w:r w:rsidRPr="00FA5C90">
              <w:rPr>
                <w:color w:val="000000"/>
                <w:sz w:val="20"/>
                <w:szCs w:val="20"/>
              </w:rPr>
              <w:t>Изменения законодательства, затрагивающие социальные факторы</w:t>
            </w:r>
          </w:p>
          <w:p w:rsidR="00CD1941" w:rsidRPr="00FA5C90" w:rsidRDefault="00CD1941" w:rsidP="000F1175">
            <w:pPr>
              <w:tabs>
                <w:tab w:val="left" w:pos="284"/>
              </w:tabs>
              <w:spacing w:line="240" w:lineRule="auto"/>
              <w:ind w:firstLine="0"/>
              <w:rPr>
                <w:color w:val="000000"/>
                <w:sz w:val="20"/>
                <w:szCs w:val="20"/>
              </w:rPr>
            </w:pPr>
            <w:r w:rsidRPr="00FA5C90">
              <w:rPr>
                <w:color w:val="000000"/>
                <w:sz w:val="20"/>
                <w:szCs w:val="20"/>
              </w:rPr>
              <w:t>Потребительские предпочтения пассажиров</w:t>
            </w:r>
          </w:p>
          <w:p w:rsidR="00CD1941" w:rsidRPr="00FA5C90" w:rsidRDefault="00CD1941" w:rsidP="000F1175">
            <w:pPr>
              <w:tabs>
                <w:tab w:val="left" w:pos="284"/>
              </w:tabs>
              <w:spacing w:line="240" w:lineRule="auto"/>
              <w:ind w:firstLine="0"/>
              <w:rPr>
                <w:color w:val="000000"/>
                <w:sz w:val="20"/>
                <w:szCs w:val="20"/>
              </w:rPr>
            </w:pPr>
            <w:r w:rsidRPr="00FA5C90">
              <w:rPr>
                <w:color w:val="000000"/>
                <w:sz w:val="20"/>
                <w:szCs w:val="20"/>
              </w:rPr>
              <w:t>Отношение к работе и отдыху</w:t>
            </w:r>
          </w:p>
          <w:p w:rsidR="00CD1941" w:rsidRPr="00FA5C90" w:rsidRDefault="00CD1941" w:rsidP="000F1175">
            <w:pPr>
              <w:tabs>
                <w:tab w:val="left" w:pos="284"/>
              </w:tabs>
              <w:spacing w:line="240" w:lineRule="auto"/>
              <w:ind w:firstLine="0"/>
              <w:rPr>
                <w:color w:val="000000"/>
                <w:sz w:val="20"/>
                <w:szCs w:val="20"/>
              </w:rPr>
            </w:pPr>
            <w:r w:rsidRPr="00FA5C90">
              <w:rPr>
                <w:color w:val="000000"/>
                <w:sz w:val="20"/>
                <w:szCs w:val="20"/>
              </w:rPr>
              <w:t xml:space="preserve">Поло – возрастная структура населения </w:t>
            </w:r>
            <w:r w:rsidR="000C4D82">
              <w:rPr>
                <w:color w:val="000000"/>
                <w:sz w:val="20"/>
                <w:szCs w:val="20"/>
              </w:rPr>
              <w:t>области</w:t>
            </w:r>
          </w:p>
          <w:p w:rsidR="003B53C0" w:rsidRPr="00FA5C90" w:rsidRDefault="00CD1941" w:rsidP="000F1175">
            <w:pPr>
              <w:tabs>
                <w:tab w:val="left" w:pos="284"/>
              </w:tabs>
              <w:spacing w:line="240" w:lineRule="auto"/>
              <w:ind w:firstLine="0"/>
              <w:rPr>
                <w:color w:val="000000"/>
                <w:sz w:val="20"/>
                <w:szCs w:val="20"/>
              </w:rPr>
            </w:pPr>
            <w:r w:rsidRPr="00FA5C90">
              <w:rPr>
                <w:color w:val="000000"/>
                <w:sz w:val="20"/>
                <w:szCs w:val="20"/>
              </w:rPr>
              <w:t>Отношение к образованию</w:t>
            </w:r>
          </w:p>
        </w:tc>
        <w:tc>
          <w:tcPr>
            <w:tcW w:w="4678" w:type="dxa"/>
          </w:tcPr>
          <w:p w:rsidR="00CD1941" w:rsidRPr="00FA5C90" w:rsidRDefault="00CD1941" w:rsidP="000F1175">
            <w:pPr>
              <w:tabs>
                <w:tab w:val="left" w:pos="210"/>
              </w:tabs>
              <w:spacing w:line="240" w:lineRule="auto"/>
              <w:ind w:firstLine="0"/>
              <w:rPr>
                <w:color w:val="000000"/>
                <w:sz w:val="20"/>
                <w:szCs w:val="20"/>
              </w:rPr>
            </w:pPr>
            <w:r w:rsidRPr="00FA5C90">
              <w:rPr>
                <w:color w:val="000000"/>
                <w:sz w:val="20"/>
                <w:szCs w:val="20"/>
              </w:rPr>
              <w:t xml:space="preserve">Информация и коммуникации, развитие и влияние интернета </w:t>
            </w:r>
          </w:p>
          <w:p w:rsidR="00CD1941" w:rsidRPr="00FA5C90" w:rsidRDefault="00CD1941" w:rsidP="000F1175">
            <w:pPr>
              <w:tabs>
                <w:tab w:val="left" w:pos="210"/>
              </w:tabs>
              <w:spacing w:line="240" w:lineRule="auto"/>
              <w:ind w:firstLine="0"/>
              <w:rPr>
                <w:color w:val="000000"/>
                <w:sz w:val="20"/>
                <w:szCs w:val="20"/>
              </w:rPr>
            </w:pPr>
            <w:r w:rsidRPr="00FA5C90">
              <w:rPr>
                <w:color w:val="000000"/>
                <w:sz w:val="20"/>
                <w:szCs w:val="20"/>
              </w:rPr>
              <w:t xml:space="preserve">Необходимость дополнительных инвестиций </w:t>
            </w:r>
            <w:r w:rsidR="003B53C0">
              <w:rPr>
                <w:color w:val="000000"/>
                <w:sz w:val="20"/>
                <w:szCs w:val="20"/>
              </w:rPr>
              <w:t xml:space="preserve">         </w:t>
            </w:r>
            <w:r w:rsidRPr="00FA5C90">
              <w:rPr>
                <w:color w:val="000000"/>
                <w:sz w:val="20"/>
                <w:szCs w:val="20"/>
              </w:rPr>
              <w:t xml:space="preserve">в подвижной состав и инфраструктуру железных дорог вследствие ужесточения требований </w:t>
            </w:r>
            <w:r w:rsidR="003B53C0">
              <w:rPr>
                <w:color w:val="000000"/>
                <w:sz w:val="20"/>
                <w:szCs w:val="20"/>
              </w:rPr>
              <w:t xml:space="preserve">              </w:t>
            </w:r>
            <w:r w:rsidRPr="00FA5C90">
              <w:rPr>
                <w:color w:val="000000"/>
                <w:sz w:val="20"/>
                <w:szCs w:val="20"/>
              </w:rPr>
              <w:t>к уровню развития и качеству транспортных услуг</w:t>
            </w:r>
          </w:p>
          <w:p w:rsidR="00CD1941" w:rsidRPr="00FA5C90" w:rsidRDefault="00CD1941" w:rsidP="000F1175">
            <w:pPr>
              <w:tabs>
                <w:tab w:val="left" w:pos="210"/>
              </w:tabs>
              <w:spacing w:line="240" w:lineRule="auto"/>
              <w:ind w:firstLine="0"/>
              <w:rPr>
                <w:color w:val="000000"/>
                <w:sz w:val="20"/>
                <w:szCs w:val="20"/>
              </w:rPr>
            </w:pPr>
            <w:r w:rsidRPr="00FA5C90">
              <w:rPr>
                <w:color w:val="000000"/>
                <w:sz w:val="20"/>
                <w:szCs w:val="20"/>
              </w:rPr>
              <w:t>Доступ к внешним технологиям, лицензирование, патенты</w:t>
            </w:r>
          </w:p>
          <w:p w:rsidR="00CD1941" w:rsidRPr="00FA5C90" w:rsidRDefault="00CD1941" w:rsidP="000F1175">
            <w:pPr>
              <w:tabs>
                <w:tab w:val="left" w:pos="210"/>
              </w:tabs>
              <w:spacing w:line="240" w:lineRule="auto"/>
              <w:ind w:firstLine="0"/>
              <w:rPr>
                <w:color w:val="000000"/>
                <w:sz w:val="20"/>
                <w:szCs w:val="20"/>
              </w:rPr>
            </w:pPr>
            <w:r w:rsidRPr="00FA5C90">
              <w:rPr>
                <w:color w:val="000000"/>
                <w:sz w:val="20"/>
                <w:szCs w:val="20"/>
              </w:rPr>
              <w:t>Уровень использования инноваций и технологий</w:t>
            </w:r>
          </w:p>
          <w:p w:rsidR="00CD1941" w:rsidRPr="00FA5C90" w:rsidRDefault="00CD1941" w:rsidP="000F1175">
            <w:pPr>
              <w:tabs>
                <w:tab w:val="left" w:pos="210"/>
              </w:tabs>
              <w:spacing w:line="240" w:lineRule="auto"/>
              <w:ind w:firstLine="0"/>
              <w:rPr>
                <w:color w:val="000000"/>
                <w:sz w:val="20"/>
                <w:szCs w:val="20"/>
              </w:rPr>
            </w:pPr>
            <w:r w:rsidRPr="00FA5C90">
              <w:rPr>
                <w:color w:val="000000"/>
                <w:sz w:val="20"/>
                <w:szCs w:val="20"/>
              </w:rPr>
              <w:t>Развитие технологий, сети автодорог</w:t>
            </w:r>
          </w:p>
        </w:tc>
      </w:tr>
    </w:tbl>
    <w:p w:rsidR="00CD1941" w:rsidRPr="00CD1941" w:rsidRDefault="00CD1941" w:rsidP="00681A59">
      <w:pPr>
        <w:ind w:firstLine="0"/>
      </w:pPr>
    </w:p>
    <w:p w:rsidR="00D93719" w:rsidRPr="008F326E" w:rsidRDefault="00D93719" w:rsidP="00CD1941">
      <w:pPr>
        <w:pStyle w:val="3"/>
        <w:tabs>
          <w:tab w:val="left" w:pos="709"/>
        </w:tabs>
        <w:ind w:left="0" w:firstLine="0"/>
        <w:rPr>
          <w:color w:val="000000"/>
        </w:rPr>
      </w:pPr>
      <w:r w:rsidRPr="008F326E">
        <w:rPr>
          <w:color w:val="000000"/>
        </w:rPr>
        <w:t>Ключевые негативные факторы, сдерживающие развитие пригородного транспорта</w:t>
      </w:r>
    </w:p>
    <w:p w:rsidR="00BC1EA3" w:rsidRDefault="00D93719" w:rsidP="00B3533C">
      <w:pPr>
        <w:spacing w:line="240" w:lineRule="auto"/>
        <w:rPr>
          <w:color w:val="000000"/>
        </w:rPr>
      </w:pPr>
      <w:r w:rsidRPr="008F326E">
        <w:rPr>
          <w:color w:val="000000"/>
        </w:rPr>
        <w:t xml:space="preserve">Анализ </w:t>
      </w:r>
      <w:r w:rsidR="0059100E" w:rsidRPr="008F326E">
        <w:rPr>
          <w:color w:val="000000"/>
        </w:rPr>
        <w:t xml:space="preserve">возможных </w:t>
      </w:r>
      <w:r w:rsidRPr="008F326E">
        <w:rPr>
          <w:color w:val="000000"/>
        </w:rPr>
        <w:t>негативных факторов развития транспортной системы произведён на основе представленной в предыдущих разделах информации</w:t>
      </w:r>
      <w:r w:rsidR="00681A59">
        <w:rPr>
          <w:color w:val="000000"/>
        </w:rPr>
        <w:t xml:space="preserve">. Результаты сведены в </w:t>
      </w:r>
      <w:r w:rsidR="008E2996" w:rsidRPr="008F326E">
        <w:rPr>
          <w:color w:val="000000"/>
        </w:rPr>
        <w:fldChar w:fldCharType="begin"/>
      </w:r>
      <w:r w:rsidR="008E2996" w:rsidRPr="008F326E">
        <w:rPr>
          <w:color w:val="000000"/>
        </w:rPr>
        <w:instrText xml:space="preserve"> REF _Ref424114682 \h </w:instrText>
      </w:r>
      <w:r w:rsidR="005D79B1" w:rsidRPr="008F326E">
        <w:rPr>
          <w:color w:val="000000"/>
        </w:rPr>
        <w:instrText xml:space="preserve"> \* MERGEFORMAT </w:instrText>
      </w:r>
      <w:r w:rsidR="008E2996" w:rsidRPr="008F326E">
        <w:rPr>
          <w:color w:val="000000"/>
        </w:rPr>
      </w:r>
      <w:r w:rsidR="008E2996" w:rsidRPr="008F326E">
        <w:rPr>
          <w:color w:val="000000"/>
        </w:rPr>
        <w:fldChar w:fldCharType="separate"/>
      </w:r>
    </w:p>
    <w:p w:rsidR="00BC1EA3" w:rsidRPr="00713E02" w:rsidRDefault="00BC1EA3" w:rsidP="00BC1EA3">
      <w:pPr>
        <w:spacing w:line="240" w:lineRule="auto"/>
        <w:rPr>
          <w:color w:val="000000"/>
        </w:rPr>
      </w:pPr>
    </w:p>
    <w:p w:rsidR="00713E02" w:rsidRDefault="00BC1EA3" w:rsidP="00B3533C">
      <w:pPr>
        <w:spacing w:line="240" w:lineRule="auto"/>
        <w:rPr>
          <w:color w:val="000000"/>
        </w:rPr>
      </w:pPr>
      <w:r w:rsidRPr="00BC1EA3">
        <w:rPr>
          <w:color w:val="000000"/>
        </w:rPr>
        <w:t xml:space="preserve">Таблица </w:t>
      </w:r>
      <w:r w:rsidR="008E2996" w:rsidRPr="008F326E">
        <w:rPr>
          <w:color w:val="000000"/>
        </w:rPr>
        <w:fldChar w:fldCharType="end"/>
      </w:r>
      <w:bookmarkStart w:id="15" w:name="_Ref424114682"/>
      <w:bookmarkStart w:id="16" w:name="_Ref424114678"/>
    </w:p>
    <w:p w:rsidR="00713E02" w:rsidRPr="00713E02" w:rsidRDefault="00713E02" w:rsidP="00713E02">
      <w:pPr>
        <w:rPr>
          <w:color w:val="000000"/>
        </w:rPr>
      </w:pPr>
    </w:p>
    <w:p w:rsidR="00CD1941" w:rsidRDefault="008E2996" w:rsidP="00CF2363">
      <w:pPr>
        <w:pStyle w:val="a3"/>
        <w:ind w:firstLine="708"/>
      </w:pPr>
      <w:r w:rsidRPr="00C004B9">
        <w:t xml:space="preserve">Таблица </w:t>
      </w:r>
      <w:bookmarkEnd w:id="15"/>
      <w:r w:rsidR="00CD1941">
        <w:t>3</w:t>
      </w:r>
      <w:r w:rsidRPr="00C004B9">
        <w:t xml:space="preserve"> –</w:t>
      </w:r>
      <w:bookmarkEnd w:id="16"/>
      <w:r w:rsidRPr="00C004B9">
        <w:t xml:space="preserve"> Негативные факторы развития пригородного транспорта</w:t>
      </w:r>
      <w:r w:rsidR="00CD1941">
        <w:t xml:space="preserve"> Томской области </w:t>
      </w:r>
    </w:p>
    <w:p w:rsidR="008E2996" w:rsidRPr="00CF2363" w:rsidRDefault="008E2996" w:rsidP="00CD1941">
      <w:pPr>
        <w:pStyle w:val="a3"/>
        <w:rPr>
          <w:sz w:val="16"/>
          <w:szCs w:val="16"/>
        </w:rPr>
      </w:pPr>
      <w:r w:rsidRPr="00C004B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49"/>
      </w:tblGrid>
      <w:tr w:rsidR="00100F25" w:rsidRPr="00C004B9" w:rsidTr="003D45DB">
        <w:trPr>
          <w:tblHeader/>
          <w:jc w:val="center"/>
        </w:trPr>
        <w:tc>
          <w:tcPr>
            <w:tcW w:w="1696" w:type="dxa"/>
            <w:shd w:val="clear" w:color="auto" w:fill="auto"/>
            <w:vAlign w:val="center"/>
          </w:tcPr>
          <w:p w:rsidR="00B44318" w:rsidRPr="008F326E" w:rsidRDefault="00B44318" w:rsidP="00294E87">
            <w:pPr>
              <w:spacing w:line="240" w:lineRule="auto"/>
              <w:ind w:firstLine="0"/>
              <w:jc w:val="center"/>
              <w:rPr>
                <w:b/>
                <w:color w:val="000000"/>
                <w:sz w:val="20"/>
              </w:rPr>
            </w:pPr>
            <w:r w:rsidRPr="008F326E">
              <w:rPr>
                <w:b/>
                <w:color w:val="000000"/>
                <w:sz w:val="20"/>
              </w:rPr>
              <w:t>Направление анализа</w:t>
            </w:r>
          </w:p>
        </w:tc>
        <w:tc>
          <w:tcPr>
            <w:tcW w:w="7649" w:type="dxa"/>
            <w:shd w:val="clear" w:color="auto" w:fill="auto"/>
            <w:vAlign w:val="center"/>
          </w:tcPr>
          <w:p w:rsidR="00B44318" w:rsidRPr="008F326E" w:rsidRDefault="00B44318" w:rsidP="00294E87">
            <w:pPr>
              <w:spacing w:line="240" w:lineRule="auto"/>
              <w:ind w:firstLine="0"/>
              <w:jc w:val="center"/>
              <w:rPr>
                <w:b/>
                <w:color w:val="000000"/>
                <w:sz w:val="20"/>
              </w:rPr>
            </w:pPr>
            <w:r w:rsidRPr="008F326E">
              <w:rPr>
                <w:b/>
                <w:color w:val="000000"/>
                <w:sz w:val="20"/>
              </w:rPr>
              <w:t>Ключевые негативные факторы</w:t>
            </w:r>
          </w:p>
        </w:tc>
      </w:tr>
      <w:tr w:rsidR="00100F25" w:rsidRPr="00C004B9" w:rsidTr="003D45DB">
        <w:trPr>
          <w:jc w:val="center"/>
        </w:trPr>
        <w:tc>
          <w:tcPr>
            <w:tcW w:w="1696" w:type="dxa"/>
            <w:shd w:val="clear" w:color="auto" w:fill="auto"/>
            <w:vAlign w:val="center"/>
          </w:tcPr>
          <w:p w:rsidR="00B44318" w:rsidRPr="008F326E" w:rsidRDefault="00B44318" w:rsidP="00294E87">
            <w:pPr>
              <w:spacing w:line="240" w:lineRule="auto"/>
              <w:ind w:firstLine="0"/>
              <w:jc w:val="center"/>
              <w:rPr>
                <w:color w:val="000000"/>
                <w:sz w:val="20"/>
              </w:rPr>
            </w:pPr>
            <w:r w:rsidRPr="008F326E">
              <w:rPr>
                <w:color w:val="000000"/>
                <w:sz w:val="20"/>
              </w:rPr>
              <w:t>Внешняя макросреда</w:t>
            </w:r>
          </w:p>
        </w:tc>
        <w:tc>
          <w:tcPr>
            <w:tcW w:w="7649" w:type="dxa"/>
            <w:shd w:val="clear" w:color="auto" w:fill="auto"/>
          </w:tcPr>
          <w:p w:rsidR="008E2996" w:rsidRPr="000F1175" w:rsidRDefault="008E2996" w:rsidP="00294E87">
            <w:pPr>
              <w:spacing w:line="240" w:lineRule="auto"/>
              <w:ind w:firstLine="0"/>
              <w:rPr>
                <w:color w:val="000000"/>
                <w:sz w:val="20"/>
              </w:rPr>
            </w:pPr>
            <w:r w:rsidRPr="000F1175">
              <w:rPr>
                <w:color w:val="000000"/>
                <w:sz w:val="20"/>
              </w:rPr>
              <w:t>- низкая плотность населения;</w:t>
            </w:r>
          </w:p>
          <w:p w:rsidR="000C4D82" w:rsidRPr="000F1175" w:rsidRDefault="008E2996" w:rsidP="000C4D82">
            <w:pPr>
              <w:spacing w:line="240" w:lineRule="auto"/>
              <w:ind w:firstLine="0"/>
              <w:rPr>
                <w:color w:val="000000"/>
                <w:sz w:val="20"/>
              </w:rPr>
            </w:pPr>
            <w:r w:rsidRPr="000F1175">
              <w:rPr>
                <w:color w:val="000000"/>
                <w:sz w:val="20"/>
              </w:rPr>
              <w:t xml:space="preserve">- сложные </w:t>
            </w:r>
            <w:r w:rsidR="000C4D82" w:rsidRPr="000F1175">
              <w:rPr>
                <w:color w:val="000000"/>
                <w:sz w:val="20"/>
              </w:rPr>
              <w:t>природно-климатические условия;</w:t>
            </w:r>
          </w:p>
          <w:p w:rsidR="000C4D82" w:rsidRPr="000F1175" w:rsidRDefault="000C4D82" w:rsidP="000C4D82">
            <w:pPr>
              <w:spacing w:line="240" w:lineRule="auto"/>
              <w:ind w:firstLine="0"/>
              <w:rPr>
                <w:color w:val="000000"/>
                <w:sz w:val="20"/>
              </w:rPr>
            </w:pPr>
            <w:r w:rsidRPr="000F1175">
              <w:rPr>
                <w:color w:val="000000"/>
                <w:sz w:val="20"/>
              </w:rPr>
              <w:t xml:space="preserve">- общее понижение благосостояния населения в условиях кризисных процессов </w:t>
            </w:r>
            <w:r w:rsidR="003B53C0">
              <w:rPr>
                <w:color w:val="000000"/>
                <w:sz w:val="20"/>
              </w:rPr>
              <w:t xml:space="preserve">          </w:t>
            </w:r>
            <w:r w:rsidRPr="000F1175">
              <w:rPr>
                <w:color w:val="000000"/>
                <w:sz w:val="20"/>
              </w:rPr>
              <w:t>в результате внешнего давления на экономику Российской Федерации;</w:t>
            </w:r>
          </w:p>
          <w:p w:rsidR="000C4D82" w:rsidRPr="000F1175" w:rsidRDefault="000C4D82" w:rsidP="000C4D82">
            <w:pPr>
              <w:spacing w:line="240" w:lineRule="auto"/>
              <w:ind w:firstLine="0"/>
              <w:rPr>
                <w:color w:val="000000"/>
                <w:sz w:val="20"/>
              </w:rPr>
            </w:pPr>
            <w:r w:rsidRPr="000F1175">
              <w:rPr>
                <w:color w:val="000000"/>
                <w:sz w:val="20"/>
              </w:rPr>
              <w:t>- низкая плотность транспортной инфраструктуры</w:t>
            </w:r>
            <w:r w:rsidR="00850742" w:rsidRPr="000F1175">
              <w:rPr>
                <w:color w:val="000000"/>
                <w:sz w:val="20"/>
              </w:rPr>
              <w:t>;</w:t>
            </w:r>
          </w:p>
          <w:p w:rsidR="000C4D82" w:rsidRPr="000F1175" w:rsidRDefault="000C4D82" w:rsidP="000C4D82">
            <w:pPr>
              <w:spacing w:line="240" w:lineRule="auto"/>
              <w:ind w:firstLine="0"/>
              <w:rPr>
                <w:color w:val="000000"/>
                <w:sz w:val="20"/>
              </w:rPr>
            </w:pPr>
            <w:r w:rsidRPr="000F1175">
              <w:rPr>
                <w:color w:val="000000"/>
                <w:sz w:val="20"/>
              </w:rPr>
              <w:t>- низкая плотность населения в районах, удалённых от железной дороги;</w:t>
            </w:r>
          </w:p>
          <w:p w:rsidR="002B6819" w:rsidRPr="000F1175" w:rsidRDefault="000C4D82" w:rsidP="000C4D82">
            <w:pPr>
              <w:spacing w:line="240" w:lineRule="auto"/>
              <w:ind w:firstLine="0"/>
              <w:rPr>
                <w:color w:val="000000"/>
                <w:sz w:val="20"/>
              </w:rPr>
            </w:pPr>
            <w:r w:rsidRPr="000F1175">
              <w:rPr>
                <w:color w:val="000000"/>
                <w:sz w:val="20"/>
              </w:rPr>
              <w:t>- большая площадь региона.</w:t>
            </w:r>
          </w:p>
          <w:p w:rsidR="008E2996" w:rsidRPr="000F1175" w:rsidRDefault="008E2996" w:rsidP="00294E87">
            <w:pPr>
              <w:spacing w:line="240" w:lineRule="auto"/>
              <w:ind w:firstLine="0"/>
              <w:rPr>
                <w:color w:val="000000"/>
                <w:sz w:val="20"/>
              </w:rPr>
            </w:pPr>
          </w:p>
        </w:tc>
      </w:tr>
      <w:tr w:rsidR="00100F25" w:rsidRPr="00C004B9" w:rsidTr="003D45DB">
        <w:trPr>
          <w:jc w:val="center"/>
        </w:trPr>
        <w:tc>
          <w:tcPr>
            <w:tcW w:w="1696" w:type="dxa"/>
            <w:shd w:val="clear" w:color="auto" w:fill="auto"/>
            <w:vAlign w:val="center"/>
          </w:tcPr>
          <w:p w:rsidR="00B44318" w:rsidRPr="008F326E" w:rsidRDefault="00B44318" w:rsidP="00294E87">
            <w:pPr>
              <w:spacing w:line="240" w:lineRule="auto"/>
              <w:ind w:firstLine="0"/>
              <w:jc w:val="center"/>
              <w:rPr>
                <w:color w:val="000000"/>
                <w:sz w:val="20"/>
              </w:rPr>
            </w:pPr>
            <w:r w:rsidRPr="008F326E">
              <w:rPr>
                <w:color w:val="000000"/>
                <w:sz w:val="20"/>
              </w:rPr>
              <w:t>Среда влияния</w:t>
            </w:r>
          </w:p>
        </w:tc>
        <w:tc>
          <w:tcPr>
            <w:tcW w:w="7649" w:type="dxa"/>
            <w:shd w:val="clear" w:color="auto" w:fill="auto"/>
          </w:tcPr>
          <w:p w:rsidR="0059100E" w:rsidRPr="000F1175" w:rsidRDefault="0059100E" w:rsidP="00294E87">
            <w:pPr>
              <w:spacing w:line="240" w:lineRule="auto"/>
              <w:ind w:firstLine="0"/>
              <w:rPr>
                <w:color w:val="000000"/>
                <w:sz w:val="20"/>
              </w:rPr>
            </w:pPr>
            <w:r w:rsidRPr="000F1175">
              <w:rPr>
                <w:color w:val="000000"/>
                <w:sz w:val="20"/>
              </w:rPr>
              <w:t>- повышение уровня автомобилизации с сохранением отрицательной динамики спроса на пригородные пассажирские перевозки общественным транспортом</w:t>
            </w:r>
            <w:r w:rsidR="008E2996" w:rsidRPr="000F1175">
              <w:rPr>
                <w:color w:val="000000"/>
                <w:sz w:val="20"/>
              </w:rPr>
              <w:t>;</w:t>
            </w:r>
          </w:p>
          <w:p w:rsidR="000C4D82" w:rsidRPr="000F1175" w:rsidRDefault="008E2996" w:rsidP="000C4D82">
            <w:pPr>
              <w:spacing w:line="240" w:lineRule="auto"/>
              <w:ind w:firstLine="0"/>
              <w:rPr>
                <w:color w:val="000000"/>
                <w:sz w:val="20"/>
              </w:rPr>
            </w:pPr>
            <w:r w:rsidRPr="000F1175">
              <w:rPr>
                <w:color w:val="000000"/>
                <w:sz w:val="20"/>
              </w:rPr>
              <w:t xml:space="preserve">- </w:t>
            </w:r>
            <w:r w:rsidR="000C4D82" w:rsidRPr="000F1175">
              <w:rPr>
                <w:color w:val="000000"/>
                <w:sz w:val="20"/>
              </w:rPr>
              <w:t>дефицит денежных средств в бюджете Томской области на финансирование развития пригородных пассажирских перевозок;</w:t>
            </w:r>
          </w:p>
          <w:p w:rsidR="000C4D82" w:rsidRPr="000F1175" w:rsidRDefault="000C4D82" w:rsidP="000C4D82">
            <w:pPr>
              <w:spacing w:line="240" w:lineRule="auto"/>
              <w:ind w:firstLine="0"/>
              <w:rPr>
                <w:color w:val="000000"/>
                <w:sz w:val="20"/>
              </w:rPr>
            </w:pPr>
            <w:r w:rsidRPr="000F1175">
              <w:rPr>
                <w:color w:val="000000"/>
                <w:sz w:val="20"/>
              </w:rPr>
              <w:t>- невысокая транспортная подвижность населения за пределами Томской агломерации;</w:t>
            </w:r>
          </w:p>
          <w:p w:rsidR="000C4D82" w:rsidRPr="000F1175" w:rsidRDefault="000C4D82" w:rsidP="000C4D82">
            <w:pPr>
              <w:spacing w:line="240" w:lineRule="auto"/>
              <w:ind w:firstLine="0"/>
              <w:rPr>
                <w:color w:val="000000"/>
                <w:sz w:val="20"/>
              </w:rPr>
            </w:pPr>
            <w:r w:rsidRPr="000F1175">
              <w:rPr>
                <w:color w:val="000000"/>
                <w:sz w:val="20"/>
              </w:rPr>
              <w:t>- неравноме</w:t>
            </w:r>
            <w:r w:rsidR="00EE0CCF" w:rsidRPr="000F1175">
              <w:rPr>
                <w:color w:val="000000"/>
                <w:sz w:val="20"/>
              </w:rPr>
              <w:t xml:space="preserve">рность распределения </w:t>
            </w:r>
            <w:r w:rsidRPr="000F1175">
              <w:rPr>
                <w:color w:val="000000"/>
                <w:sz w:val="20"/>
              </w:rPr>
              <w:t xml:space="preserve"> дорожной </w:t>
            </w:r>
            <w:r w:rsidR="00EE0CCF" w:rsidRPr="000F1175">
              <w:rPr>
                <w:color w:val="000000"/>
                <w:sz w:val="20"/>
              </w:rPr>
              <w:t xml:space="preserve">и железнодорожной </w:t>
            </w:r>
            <w:r w:rsidRPr="000F1175">
              <w:rPr>
                <w:color w:val="000000"/>
                <w:sz w:val="20"/>
              </w:rPr>
              <w:t>сети региона;</w:t>
            </w:r>
          </w:p>
          <w:p w:rsidR="002B6819" w:rsidRPr="000F1175" w:rsidRDefault="000C4D82" w:rsidP="000C4D82">
            <w:pPr>
              <w:spacing w:line="240" w:lineRule="auto"/>
              <w:ind w:firstLine="0"/>
              <w:rPr>
                <w:color w:val="000000"/>
                <w:sz w:val="20"/>
              </w:rPr>
            </w:pPr>
            <w:r w:rsidRPr="000F1175">
              <w:rPr>
                <w:color w:val="000000"/>
                <w:sz w:val="20"/>
              </w:rPr>
              <w:t>- неравномерность распределения населения по площади региона.</w:t>
            </w:r>
          </w:p>
          <w:p w:rsidR="007F1DD7" w:rsidRPr="007F1DD7" w:rsidRDefault="007F1DD7" w:rsidP="007F1DD7">
            <w:pPr>
              <w:spacing w:line="240" w:lineRule="auto"/>
              <w:ind w:firstLine="0"/>
              <w:rPr>
                <w:color w:val="000000"/>
                <w:sz w:val="20"/>
              </w:rPr>
            </w:pPr>
            <w:r>
              <w:rPr>
                <w:color w:val="000000"/>
                <w:sz w:val="20"/>
              </w:rPr>
              <w:t>- с</w:t>
            </w:r>
            <w:r w:rsidRPr="007F1DD7">
              <w:rPr>
                <w:color w:val="000000"/>
                <w:sz w:val="20"/>
              </w:rPr>
              <w:t xml:space="preserve">нижение пассажиропотока в </w:t>
            </w:r>
            <w:r>
              <w:rPr>
                <w:color w:val="000000"/>
                <w:sz w:val="20"/>
              </w:rPr>
              <w:t xml:space="preserve">связи с </w:t>
            </w:r>
            <w:r w:rsidRPr="007F1DD7">
              <w:rPr>
                <w:color w:val="000000"/>
                <w:sz w:val="20"/>
              </w:rPr>
              <w:t>миграцией населения из муниципальных районов и городских округов в областной центр.</w:t>
            </w:r>
          </w:p>
          <w:p w:rsidR="00EE0CCF" w:rsidRPr="000F1175" w:rsidRDefault="007F1DD7" w:rsidP="007F1DD7">
            <w:pPr>
              <w:spacing w:line="240" w:lineRule="auto"/>
              <w:ind w:firstLine="0"/>
              <w:rPr>
                <w:color w:val="000000"/>
                <w:sz w:val="20"/>
              </w:rPr>
            </w:pPr>
            <w:r w:rsidRPr="007F1DD7">
              <w:rPr>
                <w:color w:val="000000"/>
                <w:sz w:val="20"/>
              </w:rPr>
              <w:t>.</w:t>
            </w:r>
          </w:p>
        </w:tc>
      </w:tr>
      <w:tr w:rsidR="00100F25" w:rsidRPr="00C004B9" w:rsidTr="003D45DB">
        <w:trPr>
          <w:jc w:val="center"/>
        </w:trPr>
        <w:tc>
          <w:tcPr>
            <w:tcW w:w="1696" w:type="dxa"/>
            <w:shd w:val="clear" w:color="auto" w:fill="auto"/>
            <w:vAlign w:val="center"/>
          </w:tcPr>
          <w:p w:rsidR="00B44318" w:rsidRPr="008F326E" w:rsidRDefault="00B44318" w:rsidP="00294E87">
            <w:pPr>
              <w:spacing w:line="240" w:lineRule="auto"/>
              <w:ind w:firstLine="0"/>
              <w:jc w:val="center"/>
              <w:rPr>
                <w:color w:val="000000"/>
                <w:sz w:val="20"/>
              </w:rPr>
            </w:pPr>
            <w:r w:rsidRPr="008F326E">
              <w:rPr>
                <w:color w:val="000000"/>
                <w:sz w:val="20"/>
              </w:rPr>
              <w:t>Внутренняя среда</w:t>
            </w:r>
          </w:p>
        </w:tc>
        <w:tc>
          <w:tcPr>
            <w:tcW w:w="7649" w:type="dxa"/>
            <w:shd w:val="clear" w:color="auto" w:fill="auto"/>
          </w:tcPr>
          <w:p w:rsidR="008E2996" w:rsidRPr="000F1175" w:rsidRDefault="008E2996" w:rsidP="00294E87">
            <w:pPr>
              <w:spacing w:line="240" w:lineRule="auto"/>
              <w:ind w:firstLine="0"/>
              <w:rPr>
                <w:color w:val="000000"/>
                <w:sz w:val="20"/>
              </w:rPr>
            </w:pPr>
            <w:r w:rsidRPr="000F1175">
              <w:rPr>
                <w:color w:val="000000"/>
                <w:sz w:val="20"/>
              </w:rPr>
              <w:t>- низкая инвестиционн</w:t>
            </w:r>
            <w:r w:rsidR="00EE0CCF" w:rsidRPr="000F1175">
              <w:rPr>
                <w:color w:val="000000"/>
                <w:sz w:val="20"/>
              </w:rPr>
              <w:t>ая привлекательность пригородных пассажирских</w:t>
            </w:r>
            <w:r w:rsidRPr="000F1175">
              <w:rPr>
                <w:color w:val="000000"/>
                <w:sz w:val="20"/>
              </w:rPr>
              <w:t xml:space="preserve"> перевозок;</w:t>
            </w:r>
          </w:p>
          <w:p w:rsidR="008E2996" w:rsidRPr="000F1175" w:rsidRDefault="002B6819" w:rsidP="00294E87">
            <w:pPr>
              <w:spacing w:line="240" w:lineRule="auto"/>
              <w:ind w:firstLine="0"/>
              <w:rPr>
                <w:color w:val="000000"/>
                <w:sz w:val="20"/>
              </w:rPr>
            </w:pPr>
            <w:r w:rsidRPr="000F1175">
              <w:rPr>
                <w:color w:val="000000"/>
                <w:sz w:val="20"/>
              </w:rPr>
              <w:t xml:space="preserve">- </w:t>
            </w:r>
            <w:r w:rsidR="008E2996" w:rsidRPr="000F1175">
              <w:rPr>
                <w:color w:val="000000"/>
                <w:sz w:val="20"/>
              </w:rPr>
              <w:t>высокий объём нелегальных и «серых» пригородных и межмуниципальных автобусных перевозок;</w:t>
            </w:r>
          </w:p>
          <w:p w:rsidR="00EE0CCF" w:rsidRPr="000F1175" w:rsidRDefault="002B6819" w:rsidP="00EE0CCF">
            <w:pPr>
              <w:spacing w:line="240" w:lineRule="auto"/>
              <w:ind w:firstLine="0"/>
              <w:rPr>
                <w:color w:val="000000"/>
                <w:sz w:val="20"/>
              </w:rPr>
            </w:pPr>
            <w:r w:rsidRPr="000F1175">
              <w:rPr>
                <w:color w:val="000000"/>
                <w:sz w:val="20"/>
              </w:rPr>
              <w:t xml:space="preserve">- </w:t>
            </w:r>
            <w:r w:rsidR="00EE0CCF" w:rsidRPr="000F1175">
              <w:rPr>
                <w:color w:val="000000"/>
                <w:sz w:val="20"/>
              </w:rPr>
              <w:t>неравномерность транспортного спроса в течение года.</w:t>
            </w:r>
          </w:p>
          <w:p w:rsidR="002B6819" w:rsidRPr="000F1175" w:rsidRDefault="002B6819" w:rsidP="00EE0CCF">
            <w:pPr>
              <w:spacing w:line="240" w:lineRule="auto"/>
              <w:ind w:firstLine="0"/>
              <w:rPr>
                <w:color w:val="000000"/>
                <w:sz w:val="20"/>
              </w:rPr>
            </w:pPr>
          </w:p>
        </w:tc>
      </w:tr>
    </w:tbl>
    <w:p w:rsidR="003723E1" w:rsidRPr="00EE0CCF" w:rsidRDefault="003723E1" w:rsidP="00294E87">
      <w:pPr>
        <w:spacing w:line="240" w:lineRule="auto"/>
        <w:rPr>
          <w:i/>
        </w:rPr>
      </w:pPr>
      <w:r w:rsidRPr="00EE0CCF">
        <w:rPr>
          <w:i/>
        </w:rPr>
        <w:t>Пояснения к таблице</w:t>
      </w:r>
    </w:p>
    <w:p w:rsidR="00EE0CCF" w:rsidRDefault="00EE0CCF" w:rsidP="00EE0CCF">
      <w:pPr>
        <w:spacing w:line="240" w:lineRule="auto"/>
      </w:pPr>
    </w:p>
    <w:p w:rsidR="00EE0CCF" w:rsidRDefault="00EE0CCF" w:rsidP="00EE0CCF">
      <w:pPr>
        <w:spacing w:line="240" w:lineRule="auto"/>
      </w:pPr>
      <w:r>
        <w:t>Можно выделить ряд ограничений и проблем транспортного сообщения, существующие на территории Томской области.</w:t>
      </w:r>
    </w:p>
    <w:p w:rsidR="00EE0CCF" w:rsidRDefault="00EE0CCF" w:rsidP="00EE0CCF">
      <w:pPr>
        <w:spacing w:line="240" w:lineRule="auto"/>
      </w:pPr>
      <w:r>
        <w:t xml:space="preserve">Одной из главных проблем является повсеместное доминирование личного автомобильного транспорта, при том, что пропорции использования транспорта следующие: 25-30% жителей пользуются личным автомобильным транспортом и 70-75% соответственно пользуются общественным транспортом. При этом, развитию общественного транспорта уделяется значительно меньше внимания. </w:t>
      </w:r>
    </w:p>
    <w:p w:rsidR="00D54513" w:rsidRDefault="00D54513" w:rsidP="00EE0CCF">
      <w:pPr>
        <w:spacing w:line="240" w:lineRule="auto"/>
      </w:pPr>
      <w:r w:rsidRPr="00D54513">
        <w:t>Межмуниципальная маршрутная сеть на территории Томской области включает 44 автобусных маршрута, которые обеспечивают транспортную связь населения административных центров 15 муниципальных районов (городских округов Томской области) и более 50 сельских населенных пунктов Томского района с областным центром.</w:t>
      </w:r>
    </w:p>
    <w:p w:rsidR="00EE0CCF" w:rsidRDefault="00EE0CCF" w:rsidP="00EE0CCF">
      <w:pPr>
        <w:spacing w:line="240" w:lineRule="auto"/>
      </w:pPr>
      <w:r>
        <w:t>Автобусное сообщение, в сравнении с иными видами транспорта,           в настоящее время имеет гораздо большее развитие с точки зрения охвата маршрутной сетью, а сообщение по пригородным и межмуниципальным направлениями осуществляется почти исключительно посредством автобусов.</w:t>
      </w:r>
    </w:p>
    <w:p w:rsidR="00EE0CCF" w:rsidRDefault="00EE0CCF" w:rsidP="00EE0CCF">
      <w:pPr>
        <w:spacing w:line="240" w:lineRule="auto"/>
      </w:pPr>
      <w:r>
        <w:t xml:space="preserve">Стоит отметить, что автобусные маршруты в рамках агломерации Томск – Северск –Томский район имеют высокую степень дублирования </w:t>
      </w:r>
      <w:r w:rsidR="003B53C0">
        <w:t xml:space="preserve">        </w:t>
      </w:r>
      <w:r>
        <w:t xml:space="preserve">на определенных участках, что приводит к заторам и снижению безопасности на дорогах. </w:t>
      </w:r>
    </w:p>
    <w:p w:rsidR="00EE0CCF" w:rsidRDefault="00EE0CCF" w:rsidP="00EE0CCF">
      <w:pPr>
        <w:spacing w:line="240" w:lineRule="auto"/>
      </w:pPr>
      <w:r>
        <w:t>На междугородних маршрутах стоит отметить недостаточную интенсивность маршрутов и, также, дублирование на некоторых направлениях.</w:t>
      </w:r>
    </w:p>
    <w:p w:rsidR="00EE0CCF" w:rsidRDefault="00EE0CCF" w:rsidP="00EE0CCF">
      <w:pPr>
        <w:spacing w:line="240" w:lineRule="auto"/>
      </w:pPr>
      <w:r>
        <w:t>На протяжении 2014 года и в нынешнем (2015) году проходят исследования пассажиропотоков, которые призваны упорядочить существующую организацию перевозок и маршрутную сеть.</w:t>
      </w:r>
    </w:p>
    <w:p w:rsidR="00EE0CCF" w:rsidRDefault="00EE0CCF" w:rsidP="00EE0CCF">
      <w:pPr>
        <w:spacing w:line="240" w:lineRule="auto"/>
      </w:pPr>
      <w:r>
        <w:t>Далее выделены основные проблемы и ограничения по видам транспортного сообщения.</w:t>
      </w:r>
    </w:p>
    <w:p w:rsidR="00EE0CCF" w:rsidRDefault="00EE0CCF" w:rsidP="00EE0CCF">
      <w:pPr>
        <w:spacing w:line="240" w:lineRule="auto"/>
      </w:pPr>
      <w:r w:rsidRPr="00850742">
        <w:rPr>
          <w:i/>
        </w:rPr>
        <w:t>Наземный электрический и автомобильный транспорт</w:t>
      </w:r>
      <w:r>
        <w:t>:</w:t>
      </w:r>
    </w:p>
    <w:p w:rsidR="00EE0CCF" w:rsidRDefault="00EE0CCF" w:rsidP="00EE0CCF">
      <w:pPr>
        <w:spacing w:line="240" w:lineRule="auto"/>
        <w:ind w:firstLine="0"/>
      </w:pPr>
      <w:r>
        <w:t>- доминирование автобусного транспорта, находящегося в общем потоке</w:t>
      </w:r>
      <w:r w:rsidR="003B53C0">
        <w:t xml:space="preserve">       </w:t>
      </w:r>
      <w:r>
        <w:t xml:space="preserve"> с автомобилями – отсутствие выделенных полос для общественного транспорта;</w:t>
      </w:r>
    </w:p>
    <w:p w:rsidR="00EE0CCF" w:rsidRDefault="00EE0CCF" w:rsidP="00EE0CCF">
      <w:pPr>
        <w:spacing w:line="240" w:lineRule="auto"/>
        <w:ind w:firstLine="0"/>
      </w:pPr>
      <w:r>
        <w:t>- дублирование автобусных маршрутов;</w:t>
      </w:r>
    </w:p>
    <w:p w:rsidR="00EE0CCF" w:rsidRDefault="00EE0CCF" w:rsidP="00EE0CCF">
      <w:pPr>
        <w:spacing w:line="240" w:lineRule="auto"/>
        <w:ind w:firstLine="0"/>
      </w:pPr>
      <w:r>
        <w:t>- отсутствие четкой схемы работы с перевозчиками, неисполнение перевозчиками обязанностей (окончание обслуживания маршрута ранее указанного времени, смена маршрута);</w:t>
      </w:r>
    </w:p>
    <w:p w:rsidR="00850742" w:rsidRDefault="00850742" w:rsidP="00850742">
      <w:pPr>
        <w:spacing w:line="240" w:lineRule="auto"/>
        <w:ind w:firstLine="0"/>
      </w:pPr>
      <w:r>
        <w:t>- н</w:t>
      </w:r>
      <w:r w:rsidR="00EE0CCF">
        <w:t>изкая частота движения общественного транспорта, в особенности маршрутных автобусов в вечернее время, наблюдается также несоответствие работы графику (поздний выход на маршрут и ранний уход с маршрута)</w:t>
      </w:r>
      <w:r>
        <w:t>;</w:t>
      </w:r>
    </w:p>
    <w:p w:rsidR="00EE0CCF" w:rsidRDefault="00850742" w:rsidP="00850742">
      <w:pPr>
        <w:spacing w:line="240" w:lineRule="auto"/>
        <w:ind w:firstLine="0"/>
      </w:pPr>
      <w:r>
        <w:t>- отсутствие единой системы управления транспортом</w:t>
      </w:r>
      <w:r w:rsidR="007F1DD7">
        <w:t>;</w:t>
      </w:r>
    </w:p>
    <w:p w:rsidR="007F1DD7" w:rsidRDefault="007F1DD7" w:rsidP="00850742">
      <w:pPr>
        <w:spacing w:line="240" w:lineRule="auto"/>
        <w:ind w:firstLine="0"/>
      </w:pPr>
      <w:r w:rsidRPr="007F1DD7">
        <w:t>- снижение пассажиропотока в связи с миграцией населения из муниципальных районов и горо</w:t>
      </w:r>
      <w:r>
        <w:t>дских округов в областной центр;</w:t>
      </w:r>
    </w:p>
    <w:p w:rsidR="007F1DD7" w:rsidRDefault="00DD4179" w:rsidP="00DD4179">
      <w:pPr>
        <w:spacing w:line="240" w:lineRule="auto"/>
        <w:ind w:firstLine="0"/>
      </w:pPr>
      <w:r>
        <w:t>- отсутствие дорожной инфраструктуры: около 84,6% протяженности автомобильных дорог регионального или межмуниципального и местного значения не соответствуют нормативным требованиям по транспортно-эксплуатационному состоянию; более половины автомобильных дорог местного значе</w:t>
      </w:r>
      <w:r w:rsidR="00BE527F">
        <w:t>ния не имеют твердого покрытия.</w:t>
      </w:r>
    </w:p>
    <w:p w:rsidR="00EE0CCF" w:rsidRDefault="00EE0CCF" w:rsidP="00EE0CCF">
      <w:pPr>
        <w:spacing w:line="240" w:lineRule="auto"/>
      </w:pPr>
      <w:r w:rsidRPr="00850742">
        <w:rPr>
          <w:i/>
        </w:rPr>
        <w:t>Железнодорожный транспорт</w:t>
      </w:r>
      <w:r>
        <w:t>:</w:t>
      </w:r>
    </w:p>
    <w:p w:rsidR="00EE0CCF" w:rsidRDefault="00850742" w:rsidP="00850742">
      <w:pPr>
        <w:spacing w:line="240" w:lineRule="auto"/>
        <w:ind w:firstLine="0"/>
      </w:pPr>
      <w:r>
        <w:t>- н</w:t>
      </w:r>
      <w:r w:rsidR="00EE0CCF">
        <w:t>изкая доля пассажирских перевозок на железнодорожном транспорте;</w:t>
      </w:r>
    </w:p>
    <w:p w:rsidR="00850742" w:rsidRDefault="00850742" w:rsidP="00850742">
      <w:pPr>
        <w:spacing w:line="240" w:lineRule="auto"/>
        <w:ind w:firstLine="0"/>
      </w:pPr>
      <w:r>
        <w:t>- н</w:t>
      </w:r>
      <w:r w:rsidR="00EE0CCF">
        <w:t>едостаточное обустройства станции Томск-2 (отсутствие парковок, низкое качество пешеходной инфраструктуры)</w:t>
      </w:r>
      <w:r>
        <w:t>;</w:t>
      </w:r>
    </w:p>
    <w:p w:rsidR="00EE0CCF" w:rsidRDefault="00850742" w:rsidP="00850742">
      <w:pPr>
        <w:spacing w:line="240" w:lineRule="auto"/>
        <w:ind w:firstLine="0"/>
      </w:pPr>
      <w:r>
        <w:t xml:space="preserve">- низкая плотность </w:t>
      </w:r>
      <w:r w:rsidRPr="00850742">
        <w:t>железнодорожной сети региона</w:t>
      </w:r>
      <w:r w:rsidR="00EE0CCF">
        <w:t>.</w:t>
      </w:r>
    </w:p>
    <w:p w:rsidR="00EE0CCF" w:rsidRDefault="00EE0CCF" w:rsidP="00EE0CCF">
      <w:pPr>
        <w:spacing w:line="240" w:lineRule="auto"/>
      </w:pPr>
      <w:r w:rsidRPr="00850742">
        <w:rPr>
          <w:i/>
        </w:rPr>
        <w:t>Водный пассажирский транспорт</w:t>
      </w:r>
      <w:r>
        <w:t>:</w:t>
      </w:r>
    </w:p>
    <w:p w:rsidR="00850742" w:rsidRDefault="00850742" w:rsidP="00850742">
      <w:pPr>
        <w:spacing w:line="240" w:lineRule="auto"/>
        <w:ind w:firstLine="0"/>
      </w:pPr>
      <w:r>
        <w:t>- отсутствие г</w:t>
      </w:r>
      <w:r w:rsidRPr="00850742">
        <w:t>осударственных предприятий, осуществляющих пассажирские перевозки, на территории Томской области</w:t>
      </w:r>
      <w:r>
        <w:t>;</w:t>
      </w:r>
      <w:r w:rsidRPr="00850742">
        <w:t xml:space="preserve"> </w:t>
      </w:r>
    </w:p>
    <w:p w:rsidR="00EE0CCF" w:rsidRDefault="00850742" w:rsidP="00850742">
      <w:pPr>
        <w:spacing w:line="240" w:lineRule="auto"/>
        <w:ind w:firstLine="0"/>
      </w:pPr>
      <w:r>
        <w:t xml:space="preserve">- </w:t>
      </w:r>
      <w:r w:rsidRPr="00850742">
        <w:t>высок</w:t>
      </w:r>
      <w:r>
        <w:t>ая</w:t>
      </w:r>
      <w:r w:rsidRPr="00850742">
        <w:t xml:space="preserve"> степень изношенности</w:t>
      </w:r>
      <w:r>
        <w:t xml:space="preserve"> флота</w:t>
      </w:r>
      <w:r w:rsidRPr="00850742">
        <w:t xml:space="preserve">, </w:t>
      </w:r>
      <w:r>
        <w:t xml:space="preserve">флот </w:t>
      </w:r>
      <w:r w:rsidRPr="00850742">
        <w:t xml:space="preserve">морально устаревший </w:t>
      </w:r>
      <w:r w:rsidR="003B53C0">
        <w:t xml:space="preserve">                  </w:t>
      </w:r>
      <w:r w:rsidRPr="00850742">
        <w:t>и не экономичный.</w:t>
      </w:r>
    </w:p>
    <w:p w:rsidR="00850742" w:rsidRDefault="00850742" w:rsidP="00850742">
      <w:pPr>
        <w:spacing w:line="240" w:lineRule="auto"/>
        <w:ind w:firstLine="0"/>
      </w:pPr>
      <w:r>
        <w:t>- полное отсутствие государственной поддержки.</w:t>
      </w:r>
    </w:p>
    <w:p w:rsidR="00EE0CCF" w:rsidRDefault="00EE0CCF" w:rsidP="00850742">
      <w:pPr>
        <w:spacing w:line="240" w:lineRule="auto"/>
      </w:pPr>
      <w:r w:rsidRPr="00EE0CCF">
        <w:t>Ключевыми факторами, определяющими специфику развития транспорта и создающими условия для сохранения низкой эффективности пригородных перевозок, являются недостаточная</w:t>
      </w:r>
      <w:r>
        <w:t xml:space="preserve"> привлекательность пригородного </w:t>
      </w:r>
      <w:r w:rsidRPr="00EE0CCF">
        <w:t>пассажирского транспорта, в связи с высоким уровнем автомобилизации, низким уровнем комфортности подвижного состава пригородного железнодорожного транспорта, неравномерностью распределения пригородной дорожной сети региона.</w:t>
      </w:r>
    </w:p>
    <w:p w:rsidR="00850742" w:rsidRDefault="00EE0CCF" w:rsidP="00850742">
      <w:pPr>
        <w:spacing w:line="240" w:lineRule="auto"/>
      </w:pPr>
      <w:r w:rsidRPr="00EE0CCF">
        <w:t>Существен</w:t>
      </w:r>
      <w:r w:rsidR="00850742">
        <w:t>ные риски связаны со старением парка</w:t>
      </w:r>
      <w:r w:rsidRPr="00EE0CCF">
        <w:t xml:space="preserve"> подвижного состава и отсутствием возможности выделения государственной поддержки на его обновление, невозможностью развития пригородных перевозок без повышения тарифа на перевозку пассажиров.</w:t>
      </w:r>
    </w:p>
    <w:p w:rsidR="0040270C" w:rsidRPr="00850742" w:rsidRDefault="0040270C" w:rsidP="00850742">
      <w:pPr>
        <w:spacing w:line="240" w:lineRule="auto"/>
      </w:pPr>
    </w:p>
    <w:p w:rsidR="001F6D4B" w:rsidRPr="008F326E" w:rsidRDefault="0012126C" w:rsidP="00CD1941">
      <w:pPr>
        <w:pStyle w:val="3"/>
        <w:tabs>
          <w:tab w:val="left" w:pos="709"/>
        </w:tabs>
        <w:ind w:left="0" w:firstLine="0"/>
        <w:rPr>
          <w:color w:val="000000"/>
        </w:rPr>
      </w:pPr>
      <w:r w:rsidRPr="008F326E">
        <w:rPr>
          <w:color w:val="000000"/>
        </w:rPr>
        <w:t xml:space="preserve"> </w:t>
      </w:r>
      <w:r w:rsidR="00D93719" w:rsidRPr="008F326E">
        <w:rPr>
          <w:color w:val="000000"/>
        </w:rPr>
        <w:t>Возможности для развития пригородного транспорта</w:t>
      </w:r>
    </w:p>
    <w:p w:rsidR="00F56FBD" w:rsidRDefault="00F56FBD" w:rsidP="00294E87">
      <w:pPr>
        <w:spacing w:line="240" w:lineRule="auto"/>
        <w:rPr>
          <w:color w:val="000000"/>
        </w:rPr>
      </w:pPr>
      <w:r w:rsidRPr="008F326E">
        <w:rPr>
          <w:color w:val="000000"/>
        </w:rPr>
        <w:t xml:space="preserve">Анализ возможностей, которые могут оказать позитивное влияние </w:t>
      </w:r>
      <w:r w:rsidR="003B53C0">
        <w:rPr>
          <w:color w:val="000000"/>
        </w:rPr>
        <w:t xml:space="preserve">         </w:t>
      </w:r>
      <w:r w:rsidRPr="008F326E">
        <w:rPr>
          <w:color w:val="000000"/>
        </w:rPr>
        <w:t xml:space="preserve">на транспортное развитие, </w:t>
      </w:r>
      <w:r w:rsidR="0040270C">
        <w:rPr>
          <w:color w:val="000000"/>
        </w:rPr>
        <w:t xml:space="preserve">сведён в </w:t>
      </w:r>
      <w:r w:rsidRPr="008F326E">
        <w:rPr>
          <w:color w:val="000000"/>
        </w:rPr>
        <w:fldChar w:fldCharType="begin"/>
      </w:r>
      <w:r w:rsidRPr="008F326E">
        <w:rPr>
          <w:color w:val="000000"/>
        </w:rPr>
        <w:instrText xml:space="preserve"> REF _Ref425161892 \h </w:instrText>
      </w:r>
      <w:r w:rsidR="00C004B9" w:rsidRPr="008F326E">
        <w:rPr>
          <w:color w:val="000000"/>
        </w:rPr>
        <w:instrText xml:space="preserve"> \* MERGEFORMAT </w:instrText>
      </w:r>
      <w:r w:rsidRPr="008F326E">
        <w:rPr>
          <w:color w:val="000000"/>
        </w:rPr>
      </w:r>
      <w:r w:rsidRPr="008F326E">
        <w:rPr>
          <w:color w:val="000000"/>
        </w:rPr>
        <w:fldChar w:fldCharType="separate"/>
      </w:r>
      <w:r w:rsidR="00BC1EA3" w:rsidRPr="00BC1EA3">
        <w:rPr>
          <w:color w:val="000000"/>
        </w:rPr>
        <w:t xml:space="preserve">Таблица </w:t>
      </w:r>
      <w:r w:rsidRPr="008F326E">
        <w:rPr>
          <w:color w:val="000000"/>
        </w:rPr>
        <w:fldChar w:fldCharType="end"/>
      </w:r>
      <w:r w:rsidR="0040270C">
        <w:rPr>
          <w:color w:val="000000"/>
        </w:rPr>
        <w:t>.</w:t>
      </w:r>
    </w:p>
    <w:p w:rsidR="00CD1941" w:rsidRPr="008F326E" w:rsidRDefault="00CD1941" w:rsidP="00294E87">
      <w:pPr>
        <w:spacing w:line="240" w:lineRule="auto"/>
        <w:rPr>
          <w:color w:val="000000"/>
        </w:rPr>
      </w:pPr>
    </w:p>
    <w:p w:rsidR="00CD1941" w:rsidRDefault="00C83CF3" w:rsidP="00CF2363">
      <w:pPr>
        <w:pStyle w:val="a3"/>
        <w:ind w:firstLine="708"/>
      </w:pPr>
      <w:bookmarkStart w:id="17" w:name="_Ref425161892"/>
      <w:r w:rsidRPr="00C004B9">
        <w:t xml:space="preserve">Таблица </w:t>
      </w:r>
      <w:bookmarkEnd w:id="17"/>
      <w:r w:rsidR="00CD1941">
        <w:t>4</w:t>
      </w:r>
      <w:r w:rsidRPr="00C004B9">
        <w:t xml:space="preserve"> - Возможности для развития пригородного транспорта</w:t>
      </w:r>
    </w:p>
    <w:p w:rsidR="00CF2363" w:rsidRPr="00CF2363" w:rsidRDefault="00CF2363" w:rsidP="00CF2363">
      <w:pP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49"/>
      </w:tblGrid>
      <w:tr w:rsidR="003A1046" w:rsidRPr="00C004B9" w:rsidTr="003D45DB">
        <w:trPr>
          <w:jc w:val="center"/>
        </w:trPr>
        <w:tc>
          <w:tcPr>
            <w:tcW w:w="1696" w:type="dxa"/>
            <w:shd w:val="clear" w:color="auto" w:fill="auto"/>
          </w:tcPr>
          <w:p w:rsidR="003A1046" w:rsidRPr="008F326E" w:rsidRDefault="003A1046" w:rsidP="00294E87">
            <w:pPr>
              <w:spacing w:line="240" w:lineRule="auto"/>
              <w:ind w:firstLine="0"/>
              <w:jc w:val="center"/>
              <w:rPr>
                <w:b/>
                <w:color w:val="000000"/>
                <w:sz w:val="20"/>
              </w:rPr>
            </w:pPr>
            <w:r w:rsidRPr="008F326E">
              <w:rPr>
                <w:b/>
                <w:color w:val="000000"/>
                <w:sz w:val="20"/>
              </w:rPr>
              <w:t>Направление анализа</w:t>
            </w:r>
          </w:p>
        </w:tc>
        <w:tc>
          <w:tcPr>
            <w:tcW w:w="7649" w:type="dxa"/>
            <w:shd w:val="clear" w:color="auto" w:fill="auto"/>
          </w:tcPr>
          <w:p w:rsidR="003A1046" w:rsidRPr="008F326E" w:rsidRDefault="003A1046" w:rsidP="00294E87">
            <w:pPr>
              <w:spacing w:line="240" w:lineRule="auto"/>
              <w:ind w:firstLine="0"/>
              <w:jc w:val="center"/>
              <w:rPr>
                <w:b/>
                <w:color w:val="000000"/>
                <w:sz w:val="20"/>
              </w:rPr>
            </w:pPr>
            <w:r w:rsidRPr="008F326E">
              <w:rPr>
                <w:b/>
                <w:color w:val="000000"/>
                <w:sz w:val="20"/>
              </w:rPr>
              <w:t>Ключевые возможности</w:t>
            </w:r>
          </w:p>
        </w:tc>
      </w:tr>
      <w:tr w:rsidR="003A1046" w:rsidRPr="00C004B9" w:rsidTr="003D45DB">
        <w:trPr>
          <w:jc w:val="center"/>
        </w:trPr>
        <w:tc>
          <w:tcPr>
            <w:tcW w:w="1696" w:type="dxa"/>
            <w:shd w:val="clear" w:color="auto" w:fill="auto"/>
            <w:vAlign w:val="center"/>
          </w:tcPr>
          <w:p w:rsidR="003A1046" w:rsidRPr="008F326E" w:rsidRDefault="003A1046" w:rsidP="00294E87">
            <w:pPr>
              <w:spacing w:line="240" w:lineRule="auto"/>
              <w:ind w:firstLine="0"/>
              <w:jc w:val="center"/>
              <w:rPr>
                <w:color w:val="000000"/>
                <w:sz w:val="20"/>
              </w:rPr>
            </w:pPr>
            <w:r w:rsidRPr="008F326E">
              <w:rPr>
                <w:color w:val="000000"/>
                <w:sz w:val="20"/>
              </w:rPr>
              <w:t>Внешняя макросреда</w:t>
            </w:r>
          </w:p>
        </w:tc>
        <w:tc>
          <w:tcPr>
            <w:tcW w:w="7649" w:type="dxa"/>
            <w:shd w:val="clear" w:color="auto" w:fill="auto"/>
          </w:tcPr>
          <w:p w:rsidR="00BB5416" w:rsidRPr="000F1175" w:rsidRDefault="00BB5416" w:rsidP="00294E87">
            <w:pPr>
              <w:spacing w:line="240" w:lineRule="auto"/>
              <w:ind w:firstLine="0"/>
              <w:rPr>
                <w:color w:val="000000"/>
                <w:sz w:val="20"/>
              </w:rPr>
            </w:pPr>
            <w:r w:rsidRPr="000F1175">
              <w:rPr>
                <w:color w:val="000000"/>
                <w:sz w:val="20"/>
              </w:rPr>
              <w:t>- общее повышение благосостояния населения за счёт общего эволюционного роста экономики России.</w:t>
            </w:r>
          </w:p>
          <w:p w:rsidR="003A1046" w:rsidRPr="000F1175" w:rsidRDefault="003A1046" w:rsidP="00294E87">
            <w:pPr>
              <w:spacing w:line="240" w:lineRule="auto"/>
              <w:ind w:firstLine="0"/>
              <w:rPr>
                <w:color w:val="000000"/>
                <w:sz w:val="20"/>
              </w:rPr>
            </w:pPr>
            <w:r w:rsidRPr="000F1175">
              <w:rPr>
                <w:color w:val="000000"/>
                <w:sz w:val="20"/>
              </w:rPr>
              <w:t>- унификация подходов к транспортному планированию и повышение прозрачности функционирования транспортного комплекса Российской Федерации;</w:t>
            </w:r>
          </w:p>
          <w:p w:rsidR="00850742" w:rsidRPr="000F1175" w:rsidRDefault="00850742" w:rsidP="00850742">
            <w:pPr>
              <w:spacing w:line="240" w:lineRule="auto"/>
              <w:ind w:firstLine="0"/>
              <w:rPr>
                <w:color w:val="000000"/>
                <w:sz w:val="20"/>
              </w:rPr>
            </w:pPr>
            <w:r w:rsidRPr="000F1175">
              <w:rPr>
                <w:color w:val="000000"/>
                <w:sz w:val="20"/>
              </w:rPr>
              <w:t>-</w:t>
            </w:r>
            <w:r w:rsidRPr="000F1175">
              <w:t xml:space="preserve"> </w:t>
            </w:r>
            <w:r w:rsidRPr="000F1175">
              <w:rPr>
                <w:color w:val="000000"/>
                <w:sz w:val="20"/>
              </w:rPr>
              <w:t xml:space="preserve">развитие </w:t>
            </w:r>
            <w:r w:rsidR="000F1175" w:rsidRPr="000F1175">
              <w:rPr>
                <w:color w:val="000000"/>
                <w:sz w:val="20"/>
              </w:rPr>
              <w:t xml:space="preserve">собственного </w:t>
            </w:r>
            <w:r w:rsidRPr="000F1175">
              <w:rPr>
                <w:color w:val="000000"/>
                <w:sz w:val="20"/>
              </w:rPr>
              <w:t>производств</w:t>
            </w:r>
            <w:r w:rsidR="000F1175" w:rsidRPr="000F1175">
              <w:rPr>
                <w:color w:val="000000"/>
                <w:sz w:val="20"/>
              </w:rPr>
              <w:t>а</w:t>
            </w:r>
            <w:r w:rsidRPr="000F1175">
              <w:rPr>
                <w:color w:val="000000"/>
                <w:sz w:val="20"/>
              </w:rPr>
              <w:t xml:space="preserve"> подвижного состава для осуществления пригородных пассажирских перевозок;</w:t>
            </w:r>
          </w:p>
          <w:p w:rsidR="00BB5416" w:rsidRDefault="00850742" w:rsidP="000F1175">
            <w:pPr>
              <w:spacing w:line="240" w:lineRule="auto"/>
              <w:ind w:firstLine="0"/>
              <w:rPr>
                <w:color w:val="000000"/>
                <w:sz w:val="20"/>
              </w:rPr>
            </w:pPr>
            <w:r w:rsidRPr="000F1175">
              <w:rPr>
                <w:color w:val="000000"/>
                <w:sz w:val="20"/>
              </w:rPr>
              <w:t>- развитие железнодор</w:t>
            </w:r>
            <w:r w:rsidR="000F1175" w:rsidRPr="000F1175">
              <w:rPr>
                <w:color w:val="000000"/>
                <w:sz w:val="20"/>
              </w:rPr>
              <w:t>ожной инфраструктуры ОАО «РЖД».</w:t>
            </w:r>
          </w:p>
          <w:p w:rsidR="000F1175" w:rsidRPr="000F1175" w:rsidRDefault="000F1175" w:rsidP="000F1175">
            <w:pPr>
              <w:spacing w:line="240" w:lineRule="auto"/>
              <w:ind w:firstLine="0"/>
              <w:rPr>
                <w:color w:val="000000"/>
                <w:sz w:val="20"/>
              </w:rPr>
            </w:pPr>
          </w:p>
        </w:tc>
      </w:tr>
      <w:tr w:rsidR="003A1046" w:rsidRPr="00C004B9" w:rsidTr="003D45DB">
        <w:trPr>
          <w:jc w:val="center"/>
        </w:trPr>
        <w:tc>
          <w:tcPr>
            <w:tcW w:w="1696" w:type="dxa"/>
            <w:shd w:val="clear" w:color="auto" w:fill="auto"/>
            <w:vAlign w:val="center"/>
          </w:tcPr>
          <w:p w:rsidR="003A1046" w:rsidRPr="008F326E" w:rsidRDefault="003A1046" w:rsidP="00294E87">
            <w:pPr>
              <w:spacing w:line="240" w:lineRule="auto"/>
              <w:ind w:firstLine="0"/>
              <w:jc w:val="center"/>
              <w:rPr>
                <w:color w:val="000000"/>
                <w:sz w:val="20"/>
              </w:rPr>
            </w:pPr>
            <w:r w:rsidRPr="008F326E">
              <w:rPr>
                <w:color w:val="000000"/>
                <w:sz w:val="20"/>
              </w:rPr>
              <w:t>Среда влияния</w:t>
            </w:r>
          </w:p>
        </w:tc>
        <w:tc>
          <w:tcPr>
            <w:tcW w:w="7649" w:type="dxa"/>
            <w:shd w:val="clear" w:color="auto" w:fill="auto"/>
          </w:tcPr>
          <w:p w:rsidR="000F1175" w:rsidRPr="000F1175" w:rsidRDefault="00BB5416" w:rsidP="000F1175">
            <w:pPr>
              <w:spacing w:line="240" w:lineRule="auto"/>
              <w:ind w:firstLine="0"/>
              <w:rPr>
                <w:color w:val="000000"/>
                <w:sz w:val="20"/>
              </w:rPr>
            </w:pPr>
            <w:r w:rsidRPr="000F1175">
              <w:rPr>
                <w:color w:val="000000"/>
                <w:sz w:val="20"/>
              </w:rPr>
              <w:t xml:space="preserve">- </w:t>
            </w:r>
            <w:r w:rsidR="000F1175" w:rsidRPr="000F1175">
              <w:rPr>
                <w:color w:val="000000"/>
                <w:sz w:val="20"/>
              </w:rPr>
              <w:t>модернизация законодательной базы РФ в сфере пригородных пассажирских перевозок;</w:t>
            </w:r>
          </w:p>
          <w:p w:rsidR="000F1175" w:rsidRPr="000F1175" w:rsidRDefault="000F1175" w:rsidP="000F1175">
            <w:pPr>
              <w:spacing w:line="240" w:lineRule="auto"/>
              <w:ind w:firstLine="0"/>
              <w:rPr>
                <w:color w:val="000000"/>
                <w:sz w:val="20"/>
              </w:rPr>
            </w:pPr>
            <w:r w:rsidRPr="000F1175">
              <w:rPr>
                <w:color w:val="000000"/>
                <w:sz w:val="20"/>
              </w:rPr>
              <w:t xml:space="preserve">- реализация проектов по созданию территориальных кластеров, приводящая </w:t>
            </w:r>
            <w:r w:rsidR="003B53C0">
              <w:rPr>
                <w:color w:val="000000"/>
                <w:sz w:val="20"/>
              </w:rPr>
              <w:t xml:space="preserve">                </w:t>
            </w:r>
            <w:r w:rsidRPr="000F1175">
              <w:rPr>
                <w:color w:val="000000"/>
                <w:sz w:val="20"/>
              </w:rPr>
              <w:t>к повышению занятости, благосостояния населения, потребности в поездках, развитию территорий Томской  области</w:t>
            </w:r>
          </w:p>
          <w:p w:rsidR="000F1175" w:rsidRPr="000F1175" w:rsidRDefault="000F1175" w:rsidP="000F1175">
            <w:pPr>
              <w:spacing w:line="240" w:lineRule="auto"/>
              <w:ind w:firstLine="0"/>
              <w:rPr>
                <w:color w:val="000000"/>
                <w:sz w:val="20"/>
              </w:rPr>
            </w:pPr>
            <w:r w:rsidRPr="000F1175">
              <w:rPr>
                <w:color w:val="000000"/>
                <w:sz w:val="20"/>
              </w:rPr>
              <w:t>- эффективная нормативно-правовая база, обеспечивающая необходимые возможности для реализации мероприятий по оптимизации схемы транспортного обслуживания;</w:t>
            </w:r>
          </w:p>
          <w:p w:rsidR="000F1175" w:rsidRPr="000F1175" w:rsidRDefault="000F1175" w:rsidP="000F1175">
            <w:pPr>
              <w:spacing w:line="240" w:lineRule="auto"/>
              <w:ind w:firstLine="0"/>
              <w:rPr>
                <w:color w:val="000000"/>
                <w:sz w:val="20"/>
              </w:rPr>
            </w:pPr>
            <w:r w:rsidRPr="000F1175">
              <w:rPr>
                <w:color w:val="000000"/>
                <w:sz w:val="20"/>
              </w:rPr>
              <w:t>- высокие темпы развития транспортной сети Томской области;</w:t>
            </w:r>
          </w:p>
          <w:p w:rsidR="000F1175" w:rsidRPr="000F1175" w:rsidRDefault="000F1175" w:rsidP="000F1175">
            <w:pPr>
              <w:spacing w:line="240" w:lineRule="auto"/>
              <w:ind w:firstLine="0"/>
              <w:rPr>
                <w:color w:val="000000"/>
                <w:sz w:val="20"/>
              </w:rPr>
            </w:pPr>
            <w:r w:rsidRPr="000F1175">
              <w:rPr>
                <w:color w:val="000000"/>
                <w:sz w:val="20"/>
              </w:rPr>
              <w:t>- развитие логистики пассажирских перевозок;</w:t>
            </w:r>
          </w:p>
          <w:p w:rsidR="000F1175" w:rsidRPr="000F1175" w:rsidRDefault="000F1175" w:rsidP="000F1175">
            <w:pPr>
              <w:spacing w:line="240" w:lineRule="auto"/>
              <w:ind w:firstLine="0"/>
              <w:rPr>
                <w:color w:val="000000"/>
                <w:sz w:val="20"/>
              </w:rPr>
            </w:pPr>
            <w:r w:rsidRPr="000F1175">
              <w:rPr>
                <w:color w:val="000000"/>
                <w:sz w:val="20"/>
              </w:rPr>
              <w:t>- организация мультимодальных пригородных пассажирских перевозок;</w:t>
            </w:r>
          </w:p>
          <w:p w:rsidR="000F1175" w:rsidRPr="000F1175" w:rsidRDefault="000F1175" w:rsidP="000F1175">
            <w:pPr>
              <w:spacing w:line="240" w:lineRule="auto"/>
              <w:ind w:firstLine="0"/>
              <w:rPr>
                <w:color w:val="000000"/>
                <w:sz w:val="20"/>
              </w:rPr>
            </w:pPr>
            <w:r w:rsidRPr="000F1175">
              <w:rPr>
                <w:color w:val="000000"/>
                <w:sz w:val="20"/>
              </w:rPr>
              <w:t>- оптимизация маршрутной сети пассажирского транспорта для повышения уровня охвата населенных пунктов регулярным транспортным сообщением;</w:t>
            </w:r>
          </w:p>
          <w:p w:rsidR="00BB5416" w:rsidRPr="000F1175" w:rsidRDefault="00BB5416" w:rsidP="00294E87">
            <w:pPr>
              <w:spacing w:line="240" w:lineRule="auto"/>
              <w:ind w:firstLine="0"/>
              <w:rPr>
                <w:color w:val="000000"/>
                <w:sz w:val="20"/>
              </w:rPr>
            </w:pPr>
          </w:p>
        </w:tc>
      </w:tr>
    </w:tbl>
    <w:p w:rsidR="009F02E1" w:rsidRDefault="009F02E1" w:rsidP="00C90D77">
      <w:pPr>
        <w:spacing w:line="240" w:lineRule="auto"/>
        <w:ind w:firstLine="0"/>
      </w:pPr>
    </w:p>
    <w:p w:rsidR="000F1175" w:rsidRDefault="000F1175" w:rsidP="000F1175">
      <w:pPr>
        <w:spacing w:line="240" w:lineRule="auto"/>
      </w:pPr>
      <w:r w:rsidRPr="000F1175">
        <w:t xml:space="preserve">В ходе анализа существующей ситуации функционирования транспортного сообщения был сформирован ряд </w:t>
      </w:r>
      <w:r w:rsidR="00C97BFC">
        <w:t xml:space="preserve">возможностей </w:t>
      </w:r>
      <w:r w:rsidRPr="000F1175">
        <w:t>развития для Томской</w:t>
      </w:r>
      <w:r>
        <w:t xml:space="preserve"> области</w:t>
      </w:r>
      <w:r w:rsidRPr="000F1175">
        <w:t>:</w:t>
      </w:r>
    </w:p>
    <w:p w:rsidR="009F02E1" w:rsidRDefault="00C90D77" w:rsidP="009F02E1">
      <w:pPr>
        <w:spacing w:line="240" w:lineRule="auto"/>
        <w:ind w:firstLine="0"/>
      </w:pPr>
      <w:r>
        <w:t>- с</w:t>
      </w:r>
      <w:r w:rsidR="009F02E1">
        <w:t>оздание на территории Томской области инновационного территориального центра федерального уровня;</w:t>
      </w:r>
    </w:p>
    <w:p w:rsidR="009F02E1" w:rsidRDefault="009F02E1" w:rsidP="009F02E1">
      <w:pPr>
        <w:spacing w:line="240" w:lineRule="auto"/>
        <w:ind w:firstLine="0"/>
      </w:pPr>
      <w:r>
        <w:t>- улучшение условий ведения бизнеса,</w:t>
      </w:r>
      <w:r w:rsidRPr="009F02E1">
        <w:t xml:space="preserve"> за счёт создания долгосрочных прозрачных и предсказуемых условий развития </w:t>
      </w:r>
      <w:r>
        <w:t xml:space="preserve">пассажирского транспортного </w:t>
      </w:r>
      <w:r w:rsidRPr="009F02E1">
        <w:t>комплекса</w:t>
      </w:r>
      <w:r>
        <w:t>;</w:t>
      </w:r>
    </w:p>
    <w:p w:rsidR="000F1175" w:rsidRPr="000F1175" w:rsidRDefault="00C90D77" w:rsidP="00C90D77">
      <w:pPr>
        <w:spacing w:line="240" w:lineRule="auto"/>
        <w:ind w:firstLine="0"/>
      </w:pPr>
      <w:r>
        <w:t>- р</w:t>
      </w:r>
      <w:r w:rsidRPr="00C90D77">
        <w:t>еализация на территории Томской области крупнейших инфраструктурных проектов федерального значения (Северная широтная дорога</w:t>
      </w:r>
      <w:r>
        <w:t>,</w:t>
      </w:r>
      <w:r w:rsidRPr="00C90D77">
        <w:t xml:space="preserve"> Северо-Сибирской железной дороги</w:t>
      </w:r>
      <w:r>
        <w:t xml:space="preserve"> </w:t>
      </w:r>
      <w:r w:rsidRPr="00C90D77">
        <w:t xml:space="preserve"> и др.), автодорога Томск </w:t>
      </w:r>
      <w:r>
        <w:t>–</w:t>
      </w:r>
      <w:r w:rsidRPr="00C90D77">
        <w:t xml:space="preserve"> Тайга</w:t>
      </w:r>
      <w:r>
        <w:t>;</w:t>
      </w:r>
    </w:p>
    <w:p w:rsidR="000F1175" w:rsidRPr="000F1175" w:rsidRDefault="009C785F" w:rsidP="009C785F">
      <w:pPr>
        <w:spacing w:line="240" w:lineRule="auto"/>
        <w:ind w:firstLine="0"/>
      </w:pPr>
      <w:r>
        <w:t>- и</w:t>
      </w:r>
      <w:r w:rsidR="000F1175" w:rsidRPr="000F1175">
        <w:t>сследование пассажиропотоков, корректировка м</w:t>
      </w:r>
      <w:r w:rsidR="00C90D77">
        <w:t xml:space="preserve">аршрутов, ввод новых маршрутов </w:t>
      </w:r>
      <w:r w:rsidR="000F1175" w:rsidRPr="000F1175">
        <w:t>в населенных пунктах, в данный момент не обслуживаемых общественным транспортом;</w:t>
      </w:r>
    </w:p>
    <w:p w:rsidR="000F1175" w:rsidRPr="000F1175" w:rsidRDefault="009C785F" w:rsidP="009C785F">
      <w:pPr>
        <w:spacing w:line="240" w:lineRule="auto"/>
        <w:ind w:firstLine="0"/>
      </w:pPr>
      <w:r>
        <w:t>- в</w:t>
      </w:r>
      <w:r w:rsidR="000F1175" w:rsidRPr="000F1175">
        <w:t xml:space="preserve">ывод транзитных грузовых </w:t>
      </w:r>
      <w:r>
        <w:t xml:space="preserve">и пассажирских потоков </w:t>
      </w:r>
      <w:r w:rsidR="000F1175" w:rsidRPr="000F1175">
        <w:t xml:space="preserve">из города и ближней части </w:t>
      </w:r>
      <w:r>
        <w:t xml:space="preserve">Томской </w:t>
      </w:r>
      <w:r w:rsidR="000F1175" w:rsidRPr="000F1175">
        <w:t>агломерации (строительство железнодорожного обхода, логистические узлы);</w:t>
      </w:r>
    </w:p>
    <w:p w:rsidR="000F1175" w:rsidRPr="002F1845" w:rsidRDefault="009C785F" w:rsidP="009F02E1">
      <w:pPr>
        <w:spacing w:line="240" w:lineRule="auto"/>
        <w:ind w:firstLine="0"/>
      </w:pPr>
      <w:r>
        <w:t xml:space="preserve">- </w:t>
      </w:r>
      <w:r w:rsidRPr="002F1845">
        <w:t>з</w:t>
      </w:r>
      <w:r w:rsidR="000F1175" w:rsidRPr="002F1845">
        <w:t>адействование железнодорожного транспорта в пригородных пассажирских перевозках (за счет строительства второго пути на линии Та</w:t>
      </w:r>
      <w:r w:rsidR="009F02E1">
        <w:t>йга – Томск и Томск – Белый Яр);</w:t>
      </w:r>
    </w:p>
    <w:p w:rsidR="00085B32" w:rsidRDefault="009C785F" w:rsidP="00C97BFC">
      <w:pPr>
        <w:spacing w:line="240" w:lineRule="auto"/>
        <w:ind w:firstLine="0"/>
      </w:pPr>
      <w:r w:rsidRPr="002F1845">
        <w:t xml:space="preserve">- </w:t>
      </w:r>
      <w:r w:rsidR="000F1175" w:rsidRPr="002F1845">
        <w:t>запуск скоростного пассажирского сообщения Томск – Новосибирск</w:t>
      </w:r>
      <w:r w:rsidRPr="002F1845">
        <w:t>;</w:t>
      </w:r>
      <w:r w:rsidR="000F1175" w:rsidRPr="002F1845">
        <w:t xml:space="preserve"> </w:t>
      </w:r>
      <w:bookmarkStart w:id="18" w:name="_Toc427253587"/>
    </w:p>
    <w:p w:rsidR="00C97BFC" w:rsidRDefault="00C97BFC" w:rsidP="00C97BFC">
      <w:pPr>
        <w:spacing w:line="240" w:lineRule="auto"/>
        <w:ind w:firstLine="0"/>
      </w:pPr>
    </w:p>
    <w:p w:rsidR="00D93719" w:rsidRDefault="00D93719" w:rsidP="00F63FB4">
      <w:pPr>
        <w:pStyle w:val="2"/>
      </w:pPr>
      <w:r w:rsidRPr="008F326E">
        <w:t>Выводы</w:t>
      </w:r>
      <w:bookmarkEnd w:id="18"/>
    </w:p>
    <w:p w:rsidR="00085B32" w:rsidRDefault="00085B32" w:rsidP="00085B32">
      <w:pPr>
        <w:spacing w:line="240" w:lineRule="auto"/>
      </w:pPr>
      <w:r>
        <w:t>Общие условия для развития рынка пригородных перевозок в Томской области - позитивные.</w:t>
      </w:r>
    </w:p>
    <w:p w:rsidR="00085B32" w:rsidRDefault="00AD69D8" w:rsidP="00AD69D8">
      <w:pPr>
        <w:spacing w:line="240" w:lineRule="auto"/>
      </w:pPr>
      <w:r w:rsidRPr="00AD69D8">
        <w:t>Наиболее существенное влияние на развитие рынка пригородных перевозок окажут внешние условия, так</w:t>
      </w:r>
      <w:r>
        <w:t>ие как</w:t>
      </w:r>
      <w:r w:rsidRPr="00AD69D8">
        <w:t xml:space="preserve">, рост </w:t>
      </w:r>
      <w:r w:rsidR="004E42E5">
        <w:t>р</w:t>
      </w:r>
      <w:r w:rsidRPr="00AD69D8">
        <w:t>оссийской экономики, изменение законодательства в сфере пригородных перевозок</w:t>
      </w:r>
      <w:r>
        <w:t>. С</w:t>
      </w:r>
      <w:r w:rsidR="00085B32">
        <w:t xml:space="preserve">ущественное влияние окажут темпы развития дорожной сети региона, оптимизация маршрутной сети пассажирского транспорта, реализация проектов </w:t>
      </w:r>
      <w:r w:rsidR="003B53C0">
        <w:t xml:space="preserve">               </w:t>
      </w:r>
      <w:r w:rsidR="00085B32">
        <w:t>по созданию территориальных кластеров, приводящая к повышению занятости, благосостояния населения, потребности в поездках, развитию территорий Томской области.</w:t>
      </w:r>
    </w:p>
    <w:p w:rsidR="00085B32" w:rsidRDefault="00085B32" w:rsidP="00AD69D8">
      <w:pPr>
        <w:spacing w:line="240" w:lineRule="auto"/>
      </w:pPr>
      <w:r>
        <w:t>Ключевые внешние риски создают невысокая транспортная подвижность населения Томской области, низкая инвестиционная привлекательность пригородных пассажирских перевозок, повышение уровня автомобилизации,</w:t>
      </w:r>
      <w:r w:rsidRPr="00085B32">
        <w:t xml:space="preserve"> </w:t>
      </w:r>
      <w:r>
        <w:t>низкий уров</w:t>
      </w:r>
      <w:r w:rsidR="00AD69D8">
        <w:t>е</w:t>
      </w:r>
      <w:r>
        <w:t xml:space="preserve">нь комфортности подвижного состава, неравномерность распределения пригородной маршрутной </w:t>
      </w:r>
      <w:r w:rsidR="00AD69D8">
        <w:t xml:space="preserve">сети региона. </w:t>
      </w:r>
      <w:r>
        <w:t xml:space="preserve">Существенные риски связаны со старением парка подвижного состава и отсутствием </w:t>
      </w:r>
      <w:r w:rsidR="00AD69D8">
        <w:t>государственной поддержки.</w:t>
      </w:r>
    </w:p>
    <w:p w:rsidR="00085B32" w:rsidRDefault="00085B32" w:rsidP="00085B32">
      <w:pPr>
        <w:spacing w:line="240" w:lineRule="auto"/>
      </w:pPr>
      <w:r>
        <w:t>Основными драйверами роста будут являться модернизация Федерального законодательства Р</w:t>
      </w:r>
      <w:r w:rsidR="003B53C0">
        <w:t xml:space="preserve">Ф </w:t>
      </w:r>
      <w:r>
        <w:t xml:space="preserve">и законодательства </w:t>
      </w:r>
      <w:r w:rsidR="003B53C0">
        <w:t xml:space="preserve">Томской области       </w:t>
      </w:r>
      <w:r>
        <w:t xml:space="preserve">в сфере пригородных пассажирских перевозок, направленное в том числе </w:t>
      </w:r>
      <w:r w:rsidR="003B53C0">
        <w:t xml:space="preserve">        </w:t>
      </w:r>
      <w:r>
        <w:t>на ужесточение требований к осуществлению пригородных пассажирских перевозок, и развитие партн</w:t>
      </w:r>
      <w:r w:rsidR="00AD69D8">
        <w:t>ё</w:t>
      </w:r>
      <w:r>
        <w:t>рских отношений с ОАО «РЖД».</w:t>
      </w:r>
    </w:p>
    <w:p w:rsidR="00085B32" w:rsidRDefault="00085B32" w:rsidP="00085B32">
      <w:pPr>
        <w:spacing w:line="240" w:lineRule="auto"/>
      </w:pPr>
      <w:r>
        <w:t>Сведения настоящего раздела учитываются при формировании целевой модели, дорожной карты и при выполнении прогнозирования перспективных показателей развития транспортного комплекса.</w:t>
      </w:r>
    </w:p>
    <w:p w:rsidR="00A63D7B" w:rsidRPr="008F326E" w:rsidRDefault="00C26E2F" w:rsidP="00660C78">
      <w:pPr>
        <w:pStyle w:val="1"/>
      </w:pPr>
      <w:bookmarkStart w:id="19" w:name="_Toc427253588"/>
      <w:r w:rsidRPr="008F326E">
        <w:t>Существующее состояние транспортного обслуживания населения субъектом Российской Федерации в части пригородных пассажирских перевозок</w:t>
      </w:r>
      <w:bookmarkEnd w:id="19"/>
    </w:p>
    <w:p w:rsidR="00492B28" w:rsidRPr="003B53C0" w:rsidRDefault="00492B28" w:rsidP="00294E87">
      <w:pPr>
        <w:spacing w:line="240" w:lineRule="auto"/>
        <w:rPr>
          <w:color w:val="000000"/>
        </w:rPr>
      </w:pPr>
      <w:r w:rsidRPr="003B53C0">
        <w:rPr>
          <w:color w:val="000000"/>
        </w:rPr>
        <w:t>Параметры и технико-эксплуатационные характеристики системы транспортного обслуживания рассматриваются в настоящем разделе:</w:t>
      </w:r>
    </w:p>
    <w:p w:rsidR="00492B28" w:rsidRPr="003B53C0" w:rsidRDefault="003B53C0" w:rsidP="003B53C0">
      <w:pPr>
        <w:tabs>
          <w:tab w:val="left" w:pos="993"/>
        </w:tabs>
        <w:spacing w:line="240" w:lineRule="auto"/>
        <w:rPr>
          <w:color w:val="000000"/>
        </w:rPr>
      </w:pPr>
      <w:r>
        <w:rPr>
          <w:color w:val="000000"/>
        </w:rPr>
        <w:t xml:space="preserve">1. </w:t>
      </w:r>
      <w:r w:rsidR="00492B28" w:rsidRPr="003B53C0">
        <w:rPr>
          <w:color w:val="000000"/>
        </w:rPr>
        <w:t>Для существующего состояния (2014 г.);</w:t>
      </w:r>
    </w:p>
    <w:p w:rsidR="00492B28" w:rsidRPr="008F326E" w:rsidRDefault="003B53C0" w:rsidP="003B53C0">
      <w:pPr>
        <w:tabs>
          <w:tab w:val="left" w:pos="993"/>
        </w:tabs>
        <w:spacing w:line="240" w:lineRule="auto"/>
        <w:rPr>
          <w:color w:val="000000"/>
        </w:rPr>
      </w:pPr>
      <w:r>
        <w:rPr>
          <w:color w:val="000000"/>
        </w:rPr>
        <w:t xml:space="preserve">2. </w:t>
      </w:r>
      <w:r w:rsidR="00492B28" w:rsidRPr="003B53C0">
        <w:rPr>
          <w:color w:val="000000"/>
        </w:rPr>
        <w:t xml:space="preserve">Для инерционного сценария (2030 г.), который предполагает сохранение существующих тенденций развития транспортной системы </w:t>
      </w:r>
      <w:r>
        <w:rPr>
          <w:color w:val="000000"/>
        </w:rPr>
        <w:t xml:space="preserve">          </w:t>
      </w:r>
      <w:r w:rsidR="00492B28" w:rsidRPr="003B53C0">
        <w:rPr>
          <w:color w:val="000000"/>
        </w:rPr>
        <w:t>и отсутствие активных действий по её модернизации.</w:t>
      </w:r>
    </w:p>
    <w:p w:rsidR="00C26E2F" w:rsidRPr="008F326E" w:rsidRDefault="00C26E2F" w:rsidP="00AE1F0D">
      <w:pPr>
        <w:pStyle w:val="2"/>
        <w:numPr>
          <w:ilvl w:val="1"/>
          <w:numId w:val="6"/>
        </w:numPr>
      </w:pPr>
      <w:bookmarkStart w:id="20" w:name="_Toc427253589"/>
      <w:r w:rsidRPr="008F326E">
        <w:t>Анализ схемы транспортного обслуживания населения в части пригородных пассажирских перевозок</w:t>
      </w:r>
      <w:bookmarkEnd w:id="20"/>
    </w:p>
    <w:p w:rsidR="001F699E" w:rsidRPr="008F326E" w:rsidRDefault="000C0CDF" w:rsidP="00294E87">
      <w:pPr>
        <w:spacing w:line="240" w:lineRule="auto"/>
        <w:rPr>
          <w:color w:val="000000"/>
        </w:rPr>
      </w:pPr>
      <w:r w:rsidRPr="008F326E">
        <w:rPr>
          <w:color w:val="000000"/>
        </w:rPr>
        <w:t>П</w:t>
      </w:r>
      <w:r w:rsidR="005521C9" w:rsidRPr="008F326E">
        <w:rPr>
          <w:color w:val="000000"/>
        </w:rPr>
        <w:t>ригородные перевозки на территории</w:t>
      </w:r>
      <w:r w:rsidR="003B53C0">
        <w:rPr>
          <w:color w:val="000000"/>
        </w:rPr>
        <w:t xml:space="preserve"> Томской области </w:t>
      </w:r>
      <w:r w:rsidRPr="008F326E">
        <w:rPr>
          <w:color w:val="000000"/>
        </w:rPr>
        <w:t>осуществляются преимущественно железнодорожным и автомобильным транспортом, а также в незначительно</w:t>
      </w:r>
      <w:r w:rsidR="00D70711" w:rsidRPr="008F326E">
        <w:rPr>
          <w:color w:val="000000"/>
        </w:rPr>
        <w:t>м</w:t>
      </w:r>
      <w:r w:rsidRPr="008F326E">
        <w:rPr>
          <w:color w:val="000000"/>
        </w:rPr>
        <w:t xml:space="preserve"> </w:t>
      </w:r>
      <w:r w:rsidR="00D70711" w:rsidRPr="008F326E">
        <w:rPr>
          <w:color w:val="000000"/>
        </w:rPr>
        <w:t>объёме</w:t>
      </w:r>
      <w:r w:rsidRPr="008F326E">
        <w:rPr>
          <w:color w:val="000000"/>
        </w:rPr>
        <w:t xml:space="preserve"> </w:t>
      </w:r>
      <w:r w:rsidR="00D70711" w:rsidRPr="008F326E">
        <w:rPr>
          <w:color w:val="000000"/>
        </w:rPr>
        <w:t xml:space="preserve">– внутренним </w:t>
      </w:r>
      <w:r w:rsidRPr="008F326E">
        <w:rPr>
          <w:color w:val="000000"/>
        </w:rPr>
        <w:t xml:space="preserve">водным транспортом. </w:t>
      </w:r>
    </w:p>
    <w:p w:rsidR="001F699E" w:rsidRPr="008F326E" w:rsidRDefault="001F699E" w:rsidP="00294E87">
      <w:pPr>
        <w:spacing w:line="240" w:lineRule="auto"/>
        <w:rPr>
          <w:color w:val="000000"/>
        </w:rPr>
      </w:pPr>
      <w:r w:rsidRPr="008F326E">
        <w:rPr>
          <w:color w:val="000000"/>
        </w:rPr>
        <w:t xml:space="preserve">Общий объём работы пригородного транспорта </w:t>
      </w:r>
      <w:r w:rsidR="003B53C0">
        <w:rPr>
          <w:color w:val="000000"/>
        </w:rPr>
        <w:t xml:space="preserve">за 2014 год </w:t>
      </w:r>
      <w:r w:rsidR="001F4A38">
        <w:rPr>
          <w:color w:val="000000"/>
        </w:rPr>
        <w:t>–</w:t>
      </w:r>
      <w:r w:rsidRPr="008F326E">
        <w:rPr>
          <w:color w:val="000000"/>
        </w:rPr>
        <w:t xml:space="preserve"> </w:t>
      </w:r>
      <w:r w:rsidR="001F4A38">
        <w:rPr>
          <w:color w:val="000000"/>
        </w:rPr>
        <w:t>51,9</w:t>
      </w:r>
      <w:r w:rsidRPr="008F326E">
        <w:rPr>
          <w:color w:val="000000"/>
        </w:rPr>
        <w:t xml:space="preserve"> </w:t>
      </w:r>
      <w:r w:rsidR="001F4A38">
        <w:rPr>
          <w:color w:val="000000"/>
        </w:rPr>
        <w:t xml:space="preserve">млн. </w:t>
      </w:r>
      <w:r w:rsidRPr="008F326E">
        <w:rPr>
          <w:color w:val="000000"/>
        </w:rPr>
        <w:t>пасс-км</w:t>
      </w:r>
      <w:r w:rsidR="00D70711" w:rsidRPr="008F326E">
        <w:rPr>
          <w:color w:val="000000"/>
        </w:rPr>
        <w:t xml:space="preserve">. </w:t>
      </w:r>
      <w:r w:rsidR="00FB1A85">
        <w:rPr>
          <w:color w:val="000000"/>
        </w:rPr>
        <w:t xml:space="preserve"> </w:t>
      </w:r>
      <w:r w:rsidR="00D70711" w:rsidRPr="008F326E">
        <w:rPr>
          <w:color w:val="000000"/>
        </w:rPr>
        <w:t xml:space="preserve">Всего перевезено </w:t>
      </w:r>
      <w:r w:rsidR="007C12F5">
        <w:rPr>
          <w:color w:val="000000"/>
        </w:rPr>
        <w:t>10</w:t>
      </w:r>
      <w:r w:rsidR="001F4A38">
        <w:rPr>
          <w:color w:val="000000"/>
        </w:rPr>
        <w:t>,15</w:t>
      </w:r>
      <w:r w:rsidR="007C12F5">
        <w:rPr>
          <w:color w:val="000000"/>
        </w:rPr>
        <w:t xml:space="preserve"> млн.</w:t>
      </w:r>
      <w:r w:rsidR="00D70711" w:rsidRPr="008F326E">
        <w:rPr>
          <w:color w:val="000000"/>
        </w:rPr>
        <w:t xml:space="preserve"> пасс.</w:t>
      </w:r>
    </w:p>
    <w:p w:rsidR="001F699E" w:rsidRPr="008F326E" w:rsidRDefault="001F699E" w:rsidP="00294E87">
      <w:pPr>
        <w:spacing w:line="240" w:lineRule="auto"/>
        <w:rPr>
          <w:color w:val="000000"/>
        </w:rPr>
      </w:pPr>
      <w:bookmarkStart w:id="21" w:name="_Toc423425568"/>
      <w:r w:rsidRPr="008F326E">
        <w:rPr>
          <w:color w:val="000000"/>
        </w:rPr>
        <w:t>Основной объём при</w:t>
      </w:r>
      <w:r w:rsidR="001F4A38">
        <w:rPr>
          <w:color w:val="000000"/>
        </w:rPr>
        <w:t>городных перевозок выполняет автомобильный</w:t>
      </w:r>
      <w:r w:rsidRPr="008F326E">
        <w:rPr>
          <w:color w:val="000000"/>
        </w:rPr>
        <w:t xml:space="preserve"> транспорт, на долю которого приходится </w:t>
      </w:r>
      <w:r w:rsidR="001F4A38">
        <w:rPr>
          <w:color w:val="000000"/>
        </w:rPr>
        <w:t>93</w:t>
      </w:r>
      <w:r w:rsidRPr="008F326E">
        <w:rPr>
          <w:color w:val="000000"/>
        </w:rPr>
        <w:t xml:space="preserve"> % пассажиропотока.</w:t>
      </w:r>
    </w:p>
    <w:p w:rsidR="00D70711" w:rsidRDefault="001F4A38" w:rsidP="00294E87">
      <w:pPr>
        <w:spacing w:line="240" w:lineRule="auto"/>
        <w:rPr>
          <w:color w:val="000000"/>
        </w:rPr>
      </w:pPr>
      <w:r>
        <w:rPr>
          <w:color w:val="000000"/>
        </w:rPr>
        <w:t>Пригородные пассажирские п</w:t>
      </w:r>
      <w:r w:rsidR="00D70711" w:rsidRPr="008F326E">
        <w:rPr>
          <w:color w:val="000000"/>
        </w:rPr>
        <w:t xml:space="preserve">еревозки осуществляются по </w:t>
      </w:r>
      <w:r>
        <w:rPr>
          <w:color w:val="000000"/>
        </w:rPr>
        <w:t>2</w:t>
      </w:r>
      <w:r w:rsidR="00D70711" w:rsidRPr="008F326E">
        <w:rPr>
          <w:color w:val="000000"/>
        </w:rPr>
        <w:t xml:space="preserve"> сообщениям железнодорожным транспортом</w:t>
      </w:r>
      <w:r w:rsidR="00BE527F">
        <w:rPr>
          <w:color w:val="000000"/>
        </w:rPr>
        <w:t xml:space="preserve"> </w:t>
      </w:r>
      <w:r>
        <w:rPr>
          <w:color w:val="000000"/>
        </w:rPr>
        <w:t>и по 39 сообщениям автомобильным транспортом</w:t>
      </w:r>
      <w:r w:rsidR="00D70711" w:rsidRPr="008F326E">
        <w:rPr>
          <w:color w:val="000000"/>
        </w:rPr>
        <w:t>.</w:t>
      </w:r>
      <w:r w:rsidR="00B329A5">
        <w:rPr>
          <w:color w:val="000000"/>
        </w:rPr>
        <w:t xml:space="preserve"> </w:t>
      </w:r>
      <w:r w:rsidR="00D70711" w:rsidRPr="008F326E">
        <w:rPr>
          <w:color w:val="000000"/>
        </w:rPr>
        <w:t xml:space="preserve">Реестр сообщений представлен в </w:t>
      </w:r>
      <w:r w:rsidR="00FB1A85">
        <w:rPr>
          <w:color w:val="000000"/>
        </w:rPr>
        <w:t>Т</w:t>
      </w:r>
      <w:r w:rsidR="00D70711" w:rsidRPr="008F326E">
        <w:rPr>
          <w:color w:val="000000"/>
        </w:rPr>
        <w:t>аблице</w:t>
      </w:r>
      <w:r>
        <w:rPr>
          <w:color w:val="000000"/>
        </w:rPr>
        <w:t xml:space="preserve"> </w:t>
      </w:r>
      <w:r w:rsidR="00713E02">
        <w:rPr>
          <w:color w:val="000000"/>
        </w:rPr>
        <w:t>5</w:t>
      </w:r>
      <w:r w:rsidR="00D70711" w:rsidRPr="008F326E">
        <w:rPr>
          <w:color w:val="000000"/>
        </w:rPr>
        <w:t>.</w:t>
      </w:r>
    </w:p>
    <w:p w:rsidR="001F4A38" w:rsidRPr="008F326E" w:rsidRDefault="001F4A38" w:rsidP="00294E87">
      <w:pPr>
        <w:spacing w:line="240" w:lineRule="auto"/>
        <w:rPr>
          <w:color w:val="000000"/>
        </w:rPr>
      </w:pPr>
    </w:p>
    <w:p w:rsidR="00D70711" w:rsidRDefault="00D70711" w:rsidP="001F4A38">
      <w:pPr>
        <w:pStyle w:val="a3"/>
        <w:ind w:firstLine="708"/>
      </w:pPr>
      <w:r w:rsidRPr="00C004B9">
        <w:t xml:space="preserve">Таблица </w:t>
      </w:r>
      <w:r w:rsidR="00713E02">
        <w:t>5</w:t>
      </w:r>
      <w:r w:rsidRPr="00C004B9">
        <w:t xml:space="preserve"> – Реестр </w:t>
      </w:r>
      <w:r w:rsidR="00514973" w:rsidRPr="00C004B9">
        <w:t>пригородных пассажирских</w:t>
      </w:r>
      <w:r w:rsidRPr="00C004B9">
        <w:t xml:space="preserve"> сообщений</w:t>
      </w:r>
    </w:p>
    <w:p w:rsidR="001F4A38" w:rsidRPr="009B7648" w:rsidRDefault="001F4A38" w:rsidP="001F4A38">
      <w:pPr>
        <w:rPr>
          <w:sz w:val="12"/>
          <w:szCs w:val="1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2316"/>
        <w:gridCol w:w="2991"/>
        <w:gridCol w:w="1249"/>
        <w:gridCol w:w="1150"/>
        <w:gridCol w:w="1482"/>
      </w:tblGrid>
      <w:tr w:rsidR="00927BC0" w:rsidRPr="00681A59" w:rsidTr="00681A59">
        <w:trPr>
          <w:trHeight w:val="255"/>
          <w:tblHeader/>
        </w:trPr>
        <w:tc>
          <w:tcPr>
            <w:tcW w:w="0" w:type="auto"/>
            <w:vMerge w:val="restart"/>
            <w:shd w:val="clear" w:color="auto" w:fill="auto"/>
            <w:vAlign w:val="center"/>
            <w:hideMark/>
          </w:tcPr>
          <w:p w:rsidR="00927BC0" w:rsidRPr="00681A59" w:rsidRDefault="00927BC0" w:rsidP="00906332">
            <w:pPr>
              <w:spacing w:line="240" w:lineRule="auto"/>
              <w:ind w:firstLine="0"/>
              <w:jc w:val="center"/>
              <w:rPr>
                <w:rFonts w:eastAsia="Times New Roman"/>
                <w:b/>
                <w:sz w:val="20"/>
                <w:szCs w:val="20"/>
                <w:lang w:eastAsia="ru-RU"/>
              </w:rPr>
            </w:pPr>
            <w:r w:rsidRPr="00681A59">
              <w:rPr>
                <w:rFonts w:eastAsia="Times New Roman"/>
                <w:b/>
                <w:sz w:val="20"/>
                <w:szCs w:val="20"/>
                <w:lang w:eastAsia="ru-RU"/>
              </w:rPr>
              <w:t>№</w:t>
            </w:r>
          </w:p>
        </w:tc>
        <w:tc>
          <w:tcPr>
            <w:tcW w:w="0" w:type="auto"/>
            <w:vMerge w:val="restart"/>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Идентификатор (наименование) сообщения</w:t>
            </w:r>
          </w:p>
        </w:tc>
        <w:tc>
          <w:tcPr>
            <w:tcW w:w="0" w:type="auto"/>
            <w:vMerge w:val="restart"/>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Транспортные центры, включенные в сообщение</w:t>
            </w:r>
          </w:p>
        </w:tc>
        <w:tc>
          <w:tcPr>
            <w:tcW w:w="0" w:type="auto"/>
            <w:gridSpan w:val="2"/>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Протяженность сообщения, км</w:t>
            </w:r>
          </w:p>
        </w:tc>
        <w:tc>
          <w:tcPr>
            <w:tcW w:w="0" w:type="auto"/>
            <w:vMerge w:val="restart"/>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Социальная значимость</w:t>
            </w:r>
          </w:p>
        </w:tc>
      </w:tr>
      <w:tr w:rsidR="00927BC0" w:rsidRPr="00681A59" w:rsidTr="00681A59">
        <w:trPr>
          <w:trHeight w:val="255"/>
          <w:tblHeader/>
        </w:trPr>
        <w:tc>
          <w:tcPr>
            <w:tcW w:w="0" w:type="auto"/>
            <w:vMerge/>
            <w:vAlign w:val="center"/>
            <w:hideMark/>
          </w:tcPr>
          <w:p w:rsidR="00927BC0" w:rsidRPr="00681A59" w:rsidRDefault="00927BC0" w:rsidP="00906332">
            <w:pPr>
              <w:spacing w:line="240" w:lineRule="auto"/>
              <w:ind w:firstLine="0"/>
              <w:jc w:val="center"/>
              <w:rPr>
                <w:rFonts w:eastAsia="Times New Roman"/>
                <w:b/>
                <w:sz w:val="20"/>
                <w:szCs w:val="20"/>
                <w:lang w:eastAsia="ru-RU"/>
              </w:rPr>
            </w:pPr>
          </w:p>
        </w:tc>
        <w:tc>
          <w:tcPr>
            <w:tcW w:w="0" w:type="auto"/>
            <w:vMerge/>
            <w:vAlign w:val="center"/>
            <w:hideMark/>
          </w:tcPr>
          <w:p w:rsidR="00927BC0" w:rsidRPr="00681A59" w:rsidRDefault="00927BC0" w:rsidP="00927BC0">
            <w:pPr>
              <w:spacing w:line="240" w:lineRule="auto"/>
              <w:ind w:firstLine="0"/>
              <w:jc w:val="left"/>
              <w:rPr>
                <w:rFonts w:eastAsia="Times New Roman"/>
                <w:b/>
                <w:sz w:val="20"/>
                <w:szCs w:val="20"/>
                <w:lang w:eastAsia="ru-RU"/>
              </w:rPr>
            </w:pPr>
          </w:p>
        </w:tc>
        <w:tc>
          <w:tcPr>
            <w:tcW w:w="0" w:type="auto"/>
            <w:vMerge/>
            <w:vAlign w:val="center"/>
            <w:hideMark/>
          </w:tcPr>
          <w:p w:rsidR="00927BC0" w:rsidRPr="00681A59" w:rsidRDefault="00927BC0" w:rsidP="00927BC0">
            <w:pPr>
              <w:spacing w:line="240" w:lineRule="auto"/>
              <w:ind w:firstLine="0"/>
              <w:jc w:val="left"/>
              <w:rPr>
                <w:rFonts w:eastAsia="Times New Roman"/>
                <w:b/>
                <w:sz w:val="20"/>
                <w:szCs w:val="20"/>
                <w:lang w:eastAsia="ru-RU"/>
              </w:rPr>
            </w:pPr>
          </w:p>
        </w:tc>
        <w:tc>
          <w:tcPr>
            <w:tcW w:w="0" w:type="auto"/>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воздушная</w:t>
            </w:r>
          </w:p>
        </w:tc>
        <w:tc>
          <w:tcPr>
            <w:tcW w:w="0" w:type="auto"/>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тарифная</w:t>
            </w:r>
          </w:p>
        </w:tc>
        <w:tc>
          <w:tcPr>
            <w:tcW w:w="0" w:type="auto"/>
            <w:vMerge/>
            <w:vAlign w:val="center"/>
            <w:hideMark/>
          </w:tcPr>
          <w:p w:rsidR="00927BC0" w:rsidRPr="00681A59" w:rsidRDefault="00927BC0" w:rsidP="00927BC0">
            <w:pPr>
              <w:spacing w:line="240" w:lineRule="auto"/>
              <w:ind w:firstLine="0"/>
              <w:jc w:val="left"/>
              <w:rPr>
                <w:rFonts w:eastAsia="Times New Roman"/>
                <w:b/>
                <w:sz w:val="20"/>
                <w:szCs w:val="20"/>
                <w:lang w:eastAsia="ru-RU"/>
              </w:rPr>
            </w:pPr>
          </w:p>
        </w:tc>
      </w:tr>
      <w:tr w:rsidR="00927BC0" w:rsidRPr="00681A59" w:rsidTr="00681A59">
        <w:trPr>
          <w:trHeight w:val="255"/>
          <w:tblHeader/>
        </w:trPr>
        <w:tc>
          <w:tcPr>
            <w:tcW w:w="0" w:type="auto"/>
            <w:shd w:val="clear" w:color="auto" w:fill="auto"/>
            <w:vAlign w:val="center"/>
            <w:hideMark/>
          </w:tcPr>
          <w:p w:rsidR="00927BC0" w:rsidRPr="00681A59" w:rsidRDefault="00927BC0" w:rsidP="00906332">
            <w:pPr>
              <w:spacing w:line="240" w:lineRule="auto"/>
              <w:ind w:firstLine="0"/>
              <w:jc w:val="center"/>
              <w:rPr>
                <w:rFonts w:eastAsia="Times New Roman"/>
                <w:b/>
                <w:sz w:val="20"/>
                <w:szCs w:val="20"/>
                <w:lang w:eastAsia="ru-RU"/>
              </w:rPr>
            </w:pPr>
            <w:r w:rsidRPr="00681A59">
              <w:rPr>
                <w:rFonts w:eastAsia="Times New Roman"/>
                <w:b/>
                <w:sz w:val="20"/>
                <w:szCs w:val="20"/>
                <w:lang w:eastAsia="ru-RU"/>
              </w:rPr>
              <w:t>1</w:t>
            </w:r>
          </w:p>
        </w:tc>
        <w:tc>
          <w:tcPr>
            <w:tcW w:w="0" w:type="auto"/>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2</w:t>
            </w:r>
          </w:p>
        </w:tc>
        <w:tc>
          <w:tcPr>
            <w:tcW w:w="0" w:type="auto"/>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3</w:t>
            </w:r>
          </w:p>
        </w:tc>
        <w:tc>
          <w:tcPr>
            <w:tcW w:w="0" w:type="auto"/>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4</w:t>
            </w:r>
          </w:p>
        </w:tc>
        <w:tc>
          <w:tcPr>
            <w:tcW w:w="0" w:type="auto"/>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5</w:t>
            </w:r>
          </w:p>
        </w:tc>
        <w:tc>
          <w:tcPr>
            <w:tcW w:w="0" w:type="auto"/>
            <w:shd w:val="clear" w:color="auto" w:fill="auto"/>
            <w:vAlign w:val="center"/>
            <w:hideMark/>
          </w:tcPr>
          <w:p w:rsidR="00927BC0" w:rsidRPr="00681A59" w:rsidRDefault="00927BC0" w:rsidP="00927BC0">
            <w:pPr>
              <w:spacing w:line="240" w:lineRule="auto"/>
              <w:ind w:firstLine="0"/>
              <w:jc w:val="center"/>
              <w:rPr>
                <w:rFonts w:eastAsia="Times New Roman"/>
                <w:b/>
                <w:sz w:val="20"/>
                <w:szCs w:val="20"/>
                <w:lang w:eastAsia="ru-RU"/>
              </w:rPr>
            </w:pPr>
            <w:r w:rsidRPr="00681A59">
              <w:rPr>
                <w:rFonts w:eastAsia="Times New Roman"/>
                <w:b/>
                <w:sz w:val="20"/>
                <w:szCs w:val="20"/>
                <w:lang w:eastAsia="ru-RU"/>
              </w:rPr>
              <w:t>6</w:t>
            </w:r>
          </w:p>
        </w:tc>
      </w:tr>
      <w:tr w:rsidR="00927BC0" w:rsidRPr="00927BC0" w:rsidTr="00FB1A85">
        <w:trPr>
          <w:trHeight w:val="77"/>
        </w:trPr>
        <w:tc>
          <w:tcPr>
            <w:tcW w:w="0" w:type="auto"/>
            <w:gridSpan w:val="6"/>
            <w:shd w:val="clear" w:color="auto" w:fill="auto"/>
            <w:noWrap/>
            <w:vAlign w:val="center"/>
            <w:hideMark/>
          </w:tcPr>
          <w:p w:rsidR="00927BC0" w:rsidRPr="00FB1A85" w:rsidRDefault="00927BC0" w:rsidP="00FB1A85">
            <w:pPr>
              <w:spacing w:line="240" w:lineRule="auto"/>
              <w:ind w:firstLine="0"/>
              <w:jc w:val="center"/>
              <w:rPr>
                <w:rFonts w:eastAsia="Times New Roman"/>
                <w:b/>
                <w:bCs/>
                <w:sz w:val="20"/>
                <w:szCs w:val="20"/>
                <w:lang w:eastAsia="ru-RU"/>
              </w:rPr>
            </w:pPr>
            <w:r w:rsidRPr="00927BC0">
              <w:rPr>
                <w:rFonts w:eastAsia="Times New Roman"/>
                <w:b/>
                <w:bCs/>
                <w:sz w:val="20"/>
                <w:szCs w:val="20"/>
                <w:lang w:eastAsia="ru-RU"/>
              </w:rPr>
              <w:t>Железнодорожный транспорт</w:t>
            </w:r>
          </w:p>
        </w:tc>
      </w:tr>
      <w:tr w:rsidR="00927BC0" w:rsidRPr="00927BC0" w:rsidTr="00906332">
        <w:trPr>
          <w:trHeight w:val="96"/>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Асино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г.Асино, Асиновский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92,62</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94</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социально-значи</w:t>
            </w:r>
            <w:r>
              <w:rPr>
                <w:rFonts w:eastAsia="Times New Roman"/>
                <w:sz w:val="20"/>
                <w:szCs w:val="20"/>
                <w:lang w:eastAsia="ru-RU"/>
              </w:rPr>
              <w:t>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Тайга (Кемеровская обл.)</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г.Тайга (Кемеровской обл.)</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59,01</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87</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FB1A85">
        <w:trPr>
          <w:trHeight w:val="77"/>
        </w:trPr>
        <w:tc>
          <w:tcPr>
            <w:tcW w:w="0" w:type="auto"/>
            <w:gridSpan w:val="6"/>
            <w:shd w:val="clear" w:color="auto" w:fill="auto"/>
            <w:noWrap/>
            <w:vAlign w:val="bottom"/>
            <w:hideMark/>
          </w:tcPr>
          <w:p w:rsidR="00927BC0" w:rsidRPr="00FB1A85" w:rsidRDefault="00927BC0" w:rsidP="00FB1A85">
            <w:pPr>
              <w:spacing w:line="240" w:lineRule="auto"/>
              <w:ind w:firstLine="0"/>
              <w:jc w:val="center"/>
              <w:rPr>
                <w:rFonts w:eastAsia="Times New Roman"/>
                <w:b/>
                <w:bCs/>
                <w:sz w:val="20"/>
                <w:szCs w:val="20"/>
                <w:lang w:eastAsia="ru-RU"/>
              </w:rPr>
            </w:pPr>
            <w:r w:rsidRPr="00927BC0">
              <w:rPr>
                <w:rFonts w:eastAsia="Times New Roman"/>
                <w:b/>
                <w:bCs/>
                <w:sz w:val="20"/>
                <w:szCs w:val="20"/>
                <w:lang w:eastAsia="ru-RU"/>
              </w:rPr>
              <w:t>Автомобильный транспорт</w:t>
            </w:r>
          </w:p>
        </w:tc>
      </w:tr>
      <w:tr w:rsidR="00927BC0" w:rsidRPr="00927BC0" w:rsidTr="00906332">
        <w:trPr>
          <w:trHeight w:val="94"/>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Борики</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16,89</w:t>
            </w:r>
          </w:p>
        </w:tc>
        <w:tc>
          <w:tcPr>
            <w:tcW w:w="0" w:type="auto"/>
            <w:shd w:val="clear" w:color="auto" w:fill="auto"/>
            <w:vAlign w:val="center"/>
            <w:hideMark/>
          </w:tcPr>
          <w:p w:rsidR="00927BC0" w:rsidRPr="00927BC0" w:rsidRDefault="00BF326A" w:rsidP="00927BC0">
            <w:pPr>
              <w:spacing w:line="240" w:lineRule="auto"/>
              <w:ind w:firstLine="0"/>
              <w:jc w:val="left"/>
              <w:rPr>
                <w:rFonts w:eastAsia="Times New Roman"/>
                <w:sz w:val="20"/>
                <w:szCs w:val="20"/>
                <w:lang w:eastAsia="ru-RU"/>
              </w:rPr>
            </w:pPr>
            <w:r>
              <w:rPr>
                <w:rFonts w:eastAsia="Times New Roman"/>
                <w:sz w:val="20"/>
                <w:szCs w:val="20"/>
                <w:lang w:eastAsia="ru-RU"/>
              </w:rPr>
              <w:t>61</w:t>
            </w:r>
            <w:r w:rsidR="00927BC0" w:rsidRPr="00927BC0">
              <w:rPr>
                <w:rFonts w:eastAsia="Times New Roman"/>
                <w:sz w:val="20"/>
                <w:szCs w:val="20"/>
                <w:lang w:eastAsia="ru-RU"/>
              </w:rPr>
              <w:t>,</w:t>
            </w:r>
            <w:r>
              <w:rPr>
                <w:rFonts w:eastAsia="Times New Roman"/>
                <w:sz w:val="20"/>
                <w:szCs w:val="20"/>
                <w:lang w:eastAsia="ru-RU"/>
              </w:rPr>
              <w:t>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Pr>
                <w:rFonts w:eastAsia="Times New Roman"/>
                <w:sz w:val="20"/>
                <w:szCs w:val="20"/>
                <w:lang w:eastAsia="ru-RU"/>
              </w:rPr>
              <w:t>социално-значимый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Межениновка</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25,76</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51,8</w:t>
            </w:r>
          </w:p>
        </w:tc>
        <w:tc>
          <w:tcPr>
            <w:tcW w:w="0" w:type="auto"/>
            <w:shd w:val="clear" w:color="auto" w:fill="auto"/>
            <w:vAlign w:val="center"/>
          </w:tcPr>
          <w:p w:rsidR="00927BC0" w:rsidRPr="00927BC0" w:rsidRDefault="00906332" w:rsidP="00927BC0">
            <w:pPr>
              <w:spacing w:line="240" w:lineRule="auto"/>
              <w:ind w:firstLine="0"/>
              <w:jc w:val="left"/>
              <w:rPr>
                <w:rFonts w:eastAsia="Times New Roman"/>
                <w:sz w:val="20"/>
                <w:szCs w:val="20"/>
                <w:lang w:eastAsia="ru-RU"/>
              </w:rPr>
            </w:pPr>
            <w:r w:rsidRPr="00906332">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Аэропорт</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15,68</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38,5</w:t>
            </w:r>
          </w:p>
        </w:tc>
        <w:tc>
          <w:tcPr>
            <w:tcW w:w="0" w:type="auto"/>
            <w:shd w:val="clear" w:color="auto" w:fill="auto"/>
            <w:vAlign w:val="center"/>
          </w:tcPr>
          <w:p w:rsidR="00927BC0" w:rsidRPr="00927BC0" w:rsidRDefault="00906332" w:rsidP="00927BC0">
            <w:pPr>
              <w:spacing w:line="240" w:lineRule="auto"/>
              <w:ind w:firstLine="0"/>
              <w:jc w:val="left"/>
              <w:rPr>
                <w:rFonts w:eastAsia="Times New Roman"/>
                <w:sz w:val="20"/>
                <w:szCs w:val="20"/>
                <w:lang w:eastAsia="ru-RU"/>
              </w:rPr>
            </w:pPr>
            <w:r w:rsidRPr="00906332">
              <w:rPr>
                <w:rFonts w:eastAsia="Times New Roman"/>
                <w:sz w:val="20"/>
                <w:szCs w:val="20"/>
                <w:lang w:eastAsia="ru-RU"/>
              </w:rPr>
              <w:t>социально-значимый</w:t>
            </w:r>
          </w:p>
        </w:tc>
      </w:tr>
      <w:tr w:rsidR="00927BC0" w:rsidRPr="00927BC0" w:rsidTr="00906332">
        <w:trPr>
          <w:trHeight w:val="94"/>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4</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Копылово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15,60</w:t>
            </w:r>
          </w:p>
        </w:tc>
        <w:tc>
          <w:tcPr>
            <w:tcW w:w="0" w:type="auto"/>
            <w:shd w:val="clear" w:color="auto" w:fill="auto"/>
            <w:vAlign w:val="center"/>
            <w:hideMark/>
          </w:tcPr>
          <w:p w:rsidR="00927BC0" w:rsidRPr="00927BC0" w:rsidRDefault="00BF326A" w:rsidP="00927BC0">
            <w:pPr>
              <w:spacing w:line="240" w:lineRule="auto"/>
              <w:ind w:firstLine="0"/>
              <w:jc w:val="left"/>
              <w:rPr>
                <w:rFonts w:eastAsia="Times New Roman"/>
                <w:sz w:val="20"/>
                <w:szCs w:val="20"/>
                <w:lang w:eastAsia="ru-RU"/>
              </w:rPr>
            </w:pPr>
            <w:r>
              <w:rPr>
                <w:rFonts w:eastAsia="Times New Roman"/>
                <w:sz w:val="20"/>
                <w:szCs w:val="20"/>
                <w:lang w:eastAsia="ru-RU"/>
              </w:rPr>
              <w:t>32</w:t>
            </w:r>
            <w:r w:rsidR="00927BC0" w:rsidRPr="00927BC0">
              <w:rPr>
                <w:rFonts w:eastAsia="Times New Roman"/>
                <w:sz w:val="20"/>
                <w:szCs w:val="20"/>
                <w:lang w:eastAsia="ru-RU"/>
              </w:rPr>
              <w:t>,</w:t>
            </w:r>
            <w:r>
              <w:rPr>
                <w:rFonts w:eastAsia="Times New Roman"/>
                <w:sz w:val="20"/>
                <w:szCs w:val="20"/>
                <w:lang w:eastAsia="ru-RU"/>
              </w:rPr>
              <w:t>3</w:t>
            </w:r>
          </w:p>
        </w:tc>
        <w:tc>
          <w:tcPr>
            <w:tcW w:w="0" w:type="auto"/>
            <w:shd w:val="clear" w:color="auto" w:fill="auto"/>
            <w:vAlign w:val="center"/>
          </w:tcPr>
          <w:p w:rsidR="00927BC0" w:rsidRPr="00927BC0" w:rsidRDefault="00906332" w:rsidP="00927BC0">
            <w:pPr>
              <w:spacing w:line="240" w:lineRule="auto"/>
              <w:ind w:firstLine="0"/>
              <w:jc w:val="left"/>
              <w:rPr>
                <w:rFonts w:eastAsia="Times New Roman"/>
                <w:sz w:val="20"/>
                <w:szCs w:val="20"/>
                <w:lang w:eastAsia="ru-RU"/>
              </w:rPr>
            </w:pPr>
            <w:r w:rsidRPr="00906332">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 xml:space="preserve">Томск </w:t>
            </w:r>
            <w:r>
              <w:rPr>
                <w:rFonts w:eastAsia="Times New Roman"/>
                <w:sz w:val="20"/>
                <w:szCs w:val="20"/>
                <w:lang w:eastAsia="ru-RU"/>
              </w:rPr>
              <w:t>–</w:t>
            </w:r>
            <w:r w:rsidRPr="00927BC0">
              <w:rPr>
                <w:rFonts w:eastAsia="Times New Roman"/>
                <w:sz w:val="20"/>
                <w:szCs w:val="20"/>
                <w:lang w:eastAsia="ru-RU"/>
              </w:rPr>
              <w:t xml:space="preserve"> Курлек</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29,50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46,9</w:t>
            </w:r>
          </w:p>
        </w:tc>
        <w:tc>
          <w:tcPr>
            <w:tcW w:w="0" w:type="auto"/>
            <w:shd w:val="clear" w:color="auto" w:fill="auto"/>
            <w:vAlign w:val="center"/>
          </w:tcPr>
          <w:p w:rsidR="00927BC0" w:rsidRPr="00927BC0" w:rsidRDefault="00906332" w:rsidP="00927BC0">
            <w:pPr>
              <w:spacing w:line="240" w:lineRule="auto"/>
              <w:ind w:firstLine="0"/>
              <w:jc w:val="left"/>
              <w:rPr>
                <w:rFonts w:eastAsia="Times New Roman"/>
                <w:sz w:val="20"/>
                <w:szCs w:val="20"/>
                <w:lang w:eastAsia="ru-RU"/>
              </w:rPr>
            </w:pPr>
            <w:r w:rsidRPr="00906332">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6</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Моряковский затон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33,35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48,1</w:t>
            </w:r>
          </w:p>
        </w:tc>
        <w:tc>
          <w:tcPr>
            <w:tcW w:w="0" w:type="auto"/>
            <w:shd w:val="clear" w:color="auto" w:fill="auto"/>
            <w:vAlign w:val="center"/>
          </w:tcPr>
          <w:p w:rsidR="00927BC0" w:rsidRPr="00927BC0" w:rsidRDefault="00906332" w:rsidP="00927BC0">
            <w:pPr>
              <w:spacing w:line="240" w:lineRule="auto"/>
              <w:ind w:firstLine="0"/>
              <w:jc w:val="left"/>
              <w:rPr>
                <w:rFonts w:eastAsia="Times New Roman"/>
                <w:sz w:val="20"/>
                <w:szCs w:val="20"/>
                <w:lang w:eastAsia="ru-RU"/>
              </w:rPr>
            </w:pPr>
            <w:r w:rsidRPr="00906332">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7</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Ярское</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34,15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43,2</w:t>
            </w:r>
          </w:p>
        </w:tc>
        <w:tc>
          <w:tcPr>
            <w:tcW w:w="0" w:type="auto"/>
            <w:shd w:val="clear" w:color="auto" w:fill="auto"/>
            <w:vAlign w:val="center"/>
          </w:tcPr>
          <w:p w:rsidR="00927BC0" w:rsidRPr="00927BC0" w:rsidRDefault="00906332" w:rsidP="00927BC0">
            <w:pPr>
              <w:spacing w:line="240" w:lineRule="auto"/>
              <w:ind w:firstLine="0"/>
              <w:jc w:val="left"/>
              <w:rPr>
                <w:rFonts w:eastAsia="Times New Roman"/>
                <w:sz w:val="20"/>
                <w:szCs w:val="20"/>
                <w:lang w:eastAsia="ru-RU"/>
              </w:rPr>
            </w:pPr>
            <w:r w:rsidRPr="00906332">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8</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Кисловка</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9,54</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20,4</w:t>
            </w:r>
          </w:p>
        </w:tc>
        <w:tc>
          <w:tcPr>
            <w:tcW w:w="0" w:type="auto"/>
            <w:shd w:val="clear" w:color="auto" w:fill="auto"/>
            <w:vAlign w:val="center"/>
          </w:tcPr>
          <w:p w:rsidR="00927BC0" w:rsidRPr="00927BC0" w:rsidRDefault="00906332" w:rsidP="00927BC0">
            <w:pPr>
              <w:spacing w:line="240" w:lineRule="auto"/>
              <w:ind w:firstLine="0"/>
              <w:jc w:val="left"/>
              <w:rPr>
                <w:rFonts w:eastAsia="Times New Roman"/>
                <w:sz w:val="20"/>
                <w:szCs w:val="20"/>
                <w:lang w:eastAsia="ru-RU"/>
              </w:rPr>
            </w:pPr>
            <w:r w:rsidRPr="00906332">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9</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Петухово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23,9</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w:t>
            </w:r>
            <w:r w:rsidR="00BF326A">
              <w:rPr>
                <w:rFonts w:eastAsia="Times New Roman"/>
                <w:sz w:val="20"/>
                <w:szCs w:val="20"/>
                <w:lang w:eastAsia="ru-RU"/>
              </w:rPr>
              <w:t>6</w:t>
            </w:r>
            <w:r w:rsidRPr="00927BC0">
              <w:rPr>
                <w:rFonts w:eastAsia="Times New Roman"/>
                <w:sz w:val="20"/>
                <w:szCs w:val="20"/>
                <w:lang w:eastAsia="ru-RU"/>
              </w:rPr>
              <w:t>,</w:t>
            </w:r>
            <w:r w:rsidR="00BF326A">
              <w:rPr>
                <w:rFonts w:eastAsia="Times New Roman"/>
                <w:sz w:val="20"/>
                <w:szCs w:val="20"/>
                <w:lang w:eastAsia="ru-RU"/>
              </w:rPr>
              <w:t>7</w:t>
            </w:r>
          </w:p>
        </w:tc>
        <w:tc>
          <w:tcPr>
            <w:tcW w:w="0" w:type="auto"/>
            <w:shd w:val="clear" w:color="auto" w:fill="auto"/>
            <w:vAlign w:val="center"/>
          </w:tcPr>
          <w:p w:rsidR="00927BC0" w:rsidRPr="00927BC0" w:rsidRDefault="00906332" w:rsidP="00927BC0">
            <w:pPr>
              <w:spacing w:line="240" w:lineRule="auto"/>
              <w:ind w:firstLine="0"/>
              <w:jc w:val="left"/>
              <w:rPr>
                <w:rFonts w:eastAsia="Times New Roman"/>
                <w:sz w:val="20"/>
                <w:szCs w:val="20"/>
                <w:lang w:eastAsia="ru-RU"/>
              </w:rPr>
            </w:pPr>
            <w:r w:rsidRPr="00906332">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Александровское</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39,63</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72,8</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11</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Лучаново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12,53</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23,0</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12</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Рассвет</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22,49</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w:t>
            </w:r>
            <w:r w:rsidR="00BF326A">
              <w:rPr>
                <w:rFonts w:eastAsia="Times New Roman"/>
                <w:sz w:val="20"/>
                <w:szCs w:val="20"/>
                <w:lang w:eastAsia="ru-RU"/>
              </w:rPr>
              <w:t>2</w:t>
            </w:r>
            <w:r w:rsidRPr="00927BC0">
              <w:rPr>
                <w:rFonts w:eastAsia="Times New Roman"/>
                <w:sz w:val="20"/>
                <w:szCs w:val="20"/>
                <w:lang w:eastAsia="ru-RU"/>
              </w:rPr>
              <w:t>,</w:t>
            </w:r>
            <w:r w:rsidR="00BF326A">
              <w:rPr>
                <w:rFonts w:eastAsia="Times New Roman"/>
                <w:sz w:val="20"/>
                <w:szCs w:val="20"/>
                <w:lang w:eastAsia="ru-RU"/>
              </w:rPr>
              <w:t>5</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13</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Молодежный</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31,26</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41,4</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14</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Верхнее Сеченово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39,56</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55,2</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Спасо-Яйское</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74,17</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97,2</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16</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Итатка</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57,24</w:t>
            </w:r>
          </w:p>
        </w:tc>
        <w:tc>
          <w:tcPr>
            <w:tcW w:w="0" w:type="auto"/>
            <w:shd w:val="clear" w:color="auto" w:fill="auto"/>
            <w:vAlign w:val="center"/>
            <w:hideMark/>
          </w:tcPr>
          <w:p w:rsidR="00927BC0" w:rsidRPr="00927BC0" w:rsidRDefault="00BF326A" w:rsidP="00927BC0">
            <w:pPr>
              <w:spacing w:line="240" w:lineRule="auto"/>
              <w:ind w:firstLine="0"/>
              <w:jc w:val="left"/>
              <w:rPr>
                <w:rFonts w:eastAsia="Times New Roman"/>
                <w:sz w:val="20"/>
                <w:szCs w:val="20"/>
                <w:lang w:eastAsia="ru-RU"/>
              </w:rPr>
            </w:pPr>
            <w:r>
              <w:rPr>
                <w:rFonts w:eastAsia="Times New Roman"/>
                <w:sz w:val="20"/>
                <w:szCs w:val="20"/>
                <w:lang w:eastAsia="ru-RU"/>
              </w:rPr>
              <w:t>90</w:t>
            </w:r>
            <w:r w:rsidR="00927BC0" w:rsidRPr="00927BC0">
              <w:rPr>
                <w:rFonts w:eastAsia="Times New Roman"/>
                <w:sz w:val="20"/>
                <w:szCs w:val="20"/>
                <w:lang w:eastAsia="ru-RU"/>
              </w:rPr>
              <w:t>,</w:t>
            </w:r>
            <w:r>
              <w:rPr>
                <w:rFonts w:eastAsia="Times New Roman"/>
                <w:sz w:val="20"/>
                <w:szCs w:val="20"/>
                <w:lang w:eastAsia="ru-RU"/>
              </w:rPr>
              <w:t>0</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17</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Новорождественское</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Асиновский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62,3</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122,9</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18</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Зырянское</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Зырянский район, Асиновский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108,32</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131,7</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социально-значи</w:t>
            </w:r>
            <w:r w:rsidR="00906332">
              <w:rPr>
                <w:rFonts w:eastAsia="Times New Roman"/>
                <w:sz w:val="20"/>
                <w:szCs w:val="20"/>
                <w:lang w:eastAsia="ru-RU"/>
              </w:rPr>
              <w:t>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19</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Георгиевка</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36,71</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108,8</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Кривошеино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Кривошеинский район, Шегарский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117,41</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178,8</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21</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Киреевск</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Кожевниковский район, Шегарский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56,46</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8</w:t>
            </w:r>
            <w:r w:rsidR="00BF326A">
              <w:rPr>
                <w:rFonts w:eastAsia="Times New Roman"/>
                <w:sz w:val="20"/>
                <w:szCs w:val="20"/>
                <w:lang w:eastAsia="ru-RU"/>
              </w:rPr>
              <w:t>3</w:t>
            </w:r>
            <w:r w:rsidRPr="00927BC0">
              <w:rPr>
                <w:rFonts w:eastAsia="Times New Roman"/>
                <w:sz w:val="20"/>
                <w:szCs w:val="20"/>
                <w:lang w:eastAsia="ru-RU"/>
              </w:rPr>
              <w:t>,</w:t>
            </w:r>
            <w:r w:rsidR="00BF326A">
              <w:rPr>
                <w:rFonts w:eastAsia="Times New Roman"/>
                <w:sz w:val="20"/>
                <w:szCs w:val="20"/>
                <w:lang w:eastAsia="ru-RU"/>
              </w:rPr>
              <w:t>3</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социально-значи</w:t>
            </w:r>
            <w:r w:rsidR="00906332">
              <w:rPr>
                <w:rFonts w:eastAsia="Times New Roman"/>
                <w:sz w:val="20"/>
                <w:szCs w:val="20"/>
                <w:lang w:eastAsia="ru-RU"/>
              </w:rPr>
              <w:t>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22</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Орловка</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Северск</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44,53</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68,0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социально-значи</w:t>
            </w:r>
            <w:r w:rsidR="00906332">
              <w:rPr>
                <w:rFonts w:eastAsia="Times New Roman"/>
                <w:sz w:val="20"/>
                <w:szCs w:val="20"/>
                <w:lang w:eastAsia="ru-RU"/>
              </w:rPr>
              <w:t>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23</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Тегульдет</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Тегульдетский район, Асиновский район, Зырянский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214,85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267,2</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24</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Молчаново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Молчановский район, Шегарский район, Кривошеинский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144,9</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237,8</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Подгорное</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Шегарский район, Кривошеинский район, Молчановский район, Чаинский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203,96</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305,2</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26</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Парабель</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Парабельский район, Шегарский район, Кривошеинский район, Молчановский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325,47</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426,0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социал</w:t>
            </w:r>
            <w:r w:rsidR="00906332">
              <w:rPr>
                <w:rFonts w:eastAsia="Times New Roman"/>
                <w:sz w:val="20"/>
                <w:szCs w:val="20"/>
                <w:lang w:eastAsia="ru-RU"/>
              </w:rPr>
              <w:t>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27</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Каргасок</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Каргасокский район, Шегарский район, Кривошеинский район, Молчановский район, Парабельский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374,0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495,0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социал</w:t>
            </w:r>
            <w:r w:rsidR="00906332">
              <w:rPr>
                <w:rFonts w:eastAsia="Times New Roman"/>
                <w:sz w:val="20"/>
                <w:szCs w:val="20"/>
                <w:lang w:eastAsia="ru-RU"/>
              </w:rPr>
              <w:t>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28</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Аркашево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17,05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w:t>
            </w:r>
            <w:r w:rsidR="00BF326A">
              <w:rPr>
                <w:rFonts w:eastAsia="Times New Roman"/>
                <w:sz w:val="20"/>
                <w:szCs w:val="20"/>
                <w:lang w:eastAsia="ru-RU"/>
              </w:rPr>
              <w:t>6</w:t>
            </w:r>
            <w:r w:rsidRPr="00927BC0">
              <w:rPr>
                <w:rFonts w:eastAsia="Times New Roman"/>
                <w:sz w:val="20"/>
                <w:szCs w:val="20"/>
                <w:lang w:eastAsia="ru-RU"/>
              </w:rPr>
              <w:t>,</w:t>
            </w:r>
            <w:r w:rsidR="00BF326A">
              <w:rPr>
                <w:rFonts w:eastAsia="Times New Roman"/>
                <w:sz w:val="20"/>
                <w:szCs w:val="20"/>
                <w:lang w:eastAsia="ru-RU"/>
              </w:rPr>
              <w:t>5</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29</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Северск</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Северск</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16,78</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29,</w:t>
            </w:r>
            <w:r w:rsidR="00BF326A">
              <w:rPr>
                <w:rFonts w:eastAsia="Times New Roman"/>
                <w:sz w:val="20"/>
                <w:szCs w:val="20"/>
                <w:lang w:eastAsia="ru-RU"/>
              </w:rPr>
              <w:t>6</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Мельниково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Шегарский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56,75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66,2</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31</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Басандайка</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36,64</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7</w:t>
            </w:r>
            <w:r w:rsidR="00BF326A">
              <w:rPr>
                <w:rFonts w:eastAsia="Times New Roman"/>
                <w:sz w:val="20"/>
                <w:szCs w:val="20"/>
                <w:lang w:eastAsia="ru-RU"/>
              </w:rPr>
              <w:t>9</w:t>
            </w:r>
            <w:r w:rsidRPr="00927BC0">
              <w:rPr>
                <w:rFonts w:eastAsia="Times New Roman"/>
                <w:sz w:val="20"/>
                <w:szCs w:val="20"/>
                <w:lang w:eastAsia="ru-RU"/>
              </w:rPr>
              <w:t>,</w:t>
            </w:r>
            <w:r w:rsidR="00BF326A">
              <w:rPr>
                <w:rFonts w:eastAsia="Times New Roman"/>
                <w:sz w:val="20"/>
                <w:szCs w:val="20"/>
                <w:lang w:eastAsia="ru-RU"/>
              </w:rPr>
              <w:t>9</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32</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Камень</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43,13</w:t>
            </w:r>
          </w:p>
        </w:tc>
        <w:tc>
          <w:tcPr>
            <w:tcW w:w="0" w:type="auto"/>
            <w:shd w:val="clear" w:color="auto" w:fill="auto"/>
            <w:vAlign w:val="center"/>
            <w:hideMark/>
          </w:tcPr>
          <w:p w:rsidR="00927BC0" w:rsidRPr="00927BC0" w:rsidRDefault="00BF326A" w:rsidP="00927BC0">
            <w:pPr>
              <w:spacing w:line="240" w:lineRule="auto"/>
              <w:ind w:firstLine="0"/>
              <w:jc w:val="left"/>
              <w:rPr>
                <w:rFonts w:eastAsia="Times New Roman"/>
                <w:sz w:val="20"/>
                <w:szCs w:val="20"/>
                <w:lang w:eastAsia="ru-RU"/>
              </w:rPr>
            </w:pPr>
            <w:r>
              <w:rPr>
                <w:rFonts w:eastAsia="Times New Roman"/>
                <w:sz w:val="20"/>
                <w:szCs w:val="20"/>
                <w:lang w:eastAsia="ru-RU"/>
              </w:rPr>
              <w:t>51</w:t>
            </w:r>
            <w:r w:rsidR="00927BC0" w:rsidRPr="00927BC0">
              <w:rPr>
                <w:rFonts w:eastAsia="Times New Roman"/>
                <w:sz w:val="20"/>
                <w:szCs w:val="20"/>
                <w:lang w:eastAsia="ru-RU"/>
              </w:rPr>
              <w:t>,</w:t>
            </w:r>
            <w:r>
              <w:rPr>
                <w:rFonts w:eastAsia="Times New Roman"/>
                <w:sz w:val="20"/>
                <w:szCs w:val="20"/>
                <w:lang w:eastAsia="ru-RU"/>
              </w:rPr>
              <w:t>6</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33</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Асино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Асиновский район, Асино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92,62</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119,2</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34</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Первомайское</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Первомайский район, Асиновский район, Асино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102,40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140,6</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Белый Яр</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 xml:space="preserve">Томск, Томский район, Первомайский район, Асиновский район, Асино, Первомайский район, Верхнекетский район, Белый Яр </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220,35</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329,2</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36</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Бакчар</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 xml:space="preserve">Томск, Томский район, Шегарский район, Бакчарский район </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187,28</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220,6</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37</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Колпашево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Томский район, Шегарский район, Кривошеинский район, Молчановский район, Колпашевский район, Колпашево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241,50</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348,0</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38</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Томск - Кожевниково</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 xml:space="preserve">Томск, Томский район, Шегарский район, Кожевниковский район </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66,71</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116,0</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r w:rsidR="00927BC0" w:rsidRPr="00927BC0" w:rsidTr="00906332">
        <w:trPr>
          <w:trHeight w:val="77"/>
        </w:trPr>
        <w:tc>
          <w:tcPr>
            <w:tcW w:w="0" w:type="auto"/>
            <w:shd w:val="clear" w:color="auto" w:fill="auto"/>
            <w:vAlign w:val="center"/>
            <w:hideMark/>
          </w:tcPr>
          <w:p w:rsidR="00927BC0" w:rsidRPr="00927BC0" w:rsidRDefault="00927BC0" w:rsidP="00906332">
            <w:pPr>
              <w:spacing w:line="240" w:lineRule="auto"/>
              <w:ind w:firstLine="0"/>
              <w:jc w:val="center"/>
              <w:rPr>
                <w:rFonts w:eastAsia="Times New Roman"/>
                <w:sz w:val="20"/>
                <w:szCs w:val="20"/>
                <w:lang w:eastAsia="ru-RU"/>
              </w:rPr>
            </w:pPr>
            <w:r w:rsidRPr="00927BC0">
              <w:rPr>
                <w:rFonts w:eastAsia="Times New Roman"/>
                <w:sz w:val="20"/>
                <w:szCs w:val="20"/>
                <w:lang w:eastAsia="ru-RU"/>
              </w:rPr>
              <w:t>39</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Северск - Киреевск</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 xml:space="preserve">Томск, Томский район, Шегарский район, Кожевниковский район </w:t>
            </w:r>
          </w:p>
        </w:tc>
        <w:tc>
          <w:tcPr>
            <w:tcW w:w="0" w:type="auto"/>
            <w:shd w:val="clear" w:color="auto" w:fill="auto"/>
            <w:vAlign w:val="center"/>
            <w:hideMark/>
          </w:tcPr>
          <w:p w:rsidR="00927BC0" w:rsidRPr="00927BC0" w:rsidRDefault="00927BC0" w:rsidP="00927BC0">
            <w:pPr>
              <w:spacing w:line="240" w:lineRule="auto"/>
              <w:ind w:firstLine="0"/>
              <w:jc w:val="left"/>
              <w:rPr>
                <w:rFonts w:eastAsia="Times New Roman"/>
                <w:sz w:val="20"/>
                <w:szCs w:val="20"/>
                <w:lang w:eastAsia="ru-RU"/>
              </w:rPr>
            </w:pPr>
            <w:r w:rsidRPr="00927BC0">
              <w:rPr>
                <w:rFonts w:eastAsia="Times New Roman"/>
                <w:sz w:val="20"/>
                <w:szCs w:val="20"/>
                <w:lang w:eastAsia="ru-RU"/>
              </w:rPr>
              <w:t>55,36</w:t>
            </w:r>
          </w:p>
        </w:tc>
        <w:tc>
          <w:tcPr>
            <w:tcW w:w="0" w:type="auto"/>
            <w:shd w:val="clear" w:color="auto" w:fill="auto"/>
            <w:vAlign w:val="center"/>
            <w:hideMark/>
          </w:tcPr>
          <w:p w:rsidR="00927BC0" w:rsidRPr="00927BC0" w:rsidRDefault="00BF326A" w:rsidP="00927BC0">
            <w:pPr>
              <w:spacing w:line="240" w:lineRule="auto"/>
              <w:ind w:firstLine="0"/>
              <w:jc w:val="left"/>
              <w:rPr>
                <w:rFonts w:eastAsia="Times New Roman"/>
                <w:sz w:val="20"/>
                <w:szCs w:val="20"/>
                <w:lang w:eastAsia="ru-RU"/>
              </w:rPr>
            </w:pPr>
            <w:r>
              <w:rPr>
                <w:rFonts w:eastAsia="Times New Roman"/>
                <w:sz w:val="20"/>
                <w:szCs w:val="20"/>
                <w:lang w:eastAsia="ru-RU"/>
              </w:rPr>
              <w:t>83</w:t>
            </w:r>
            <w:r w:rsidR="00927BC0" w:rsidRPr="00927BC0">
              <w:rPr>
                <w:rFonts w:eastAsia="Times New Roman"/>
                <w:sz w:val="20"/>
                <w:szCs w:val="20"/>
                <w:lang w:eastAsia="ru-RU"/>
              </w:rPr>
              <w:t>,0</w:t>
            </w:r>
          </w:p>
        </w:tc>
        <w:tc>
          <w:tcPr>
            <w:tcW w:w="0" w:type="auto"/>
            <w:shd w:val="clear" w:color="auto" w:fill="auto"/>
            <w:vAlign w:val="center"/>
            <w:hideMark/>
          </w:tcPr>
          <w:p w:rsidR="00927BC0" w:rsidRPr="00927BC0" w:rsidRDefault="00906332" w:rsidP="00927BC0">
            <w:pPr>
              <w:spacing w:line="240" w:lineRule="auto"/>
              <w:ind w:firstLine="0"/>
              <w:jc w:val="left"/>
              <w:rPr>
                <w:rFonts w:eastAsia="Times New Roman"/>
                <w:sz w:val="20"/>
                <w:szCs w:val="20"/>
                <w:lang w:eastAsia="ru-RU"/>
              </w:rPr>
            </w:pPr>
            <w:r>
              <w:rPr>
                <w:rFonts w:eastAsia="Times New Roman"/>
                <w:sz w:val="20"/>
                <w:szCs w:val="20"/>
                <w:lang w:eastAsia="ru-RU"/>
              </w:rPr>
              <w:t>социально-значимый</w:t>
            </w:r>
          </w:p>
        </w:tc>
      </w:tr>
    </w:tbl>
    <w:p w:rsidR="001F4A38" w:rsidRPr="001F4A38" w:rsidRDefault="001F4A38" w:rsidP="001F4A38">
      <w:pPr>
        <w:rPr>
          <w:rFonts w:ascii="Calibri" w:eastAsia="Calibri" w:hAnsi="Calibri"/>
          <w:szCs w:val="28"/>
          <w:lang w:eastAsia="ru-RU"/>
        </w:rPr>
      </w:pPr>
      <w:r w:rsidRPr="001F4A38">
        <w:rPr>
          <w:szCs w:val="28"/>
        </w:rPr>
        <w:t xml:space="preserve"> </w:t>
      </w:r>
      <w:r w:rsidRPr="001F4A38">
        <w:rPr>
          <w:szCs w:val="28"/>
        </w:rPr>
        <w:fldChar w:fldCharType="begin"/>
      </w:r>
      <w:r w:rsidRPr="001F4A38">
        <w:rPr>
          <w:szCs w:val="28"/>
        </w:rPr>
        <w:instrText xml:space="preserve"> LINK Excel.Sheet.8 "D:\\Мои документы\\СТРАТЕГИЯ\\КОМПЛЕКСНЫЙ ПЛАН ТРАНСПОРНОГО ОБСЛУЖИВАНИЯ\\КПТО ТО\\Реестр пригородных сообщений.xls" "Реестр пригородных пассажирских!R4C2:R50C7" \a \f 5 \h  \* MERGEFORMAT </w:instrText>
      </w:r>
      <w:r w:rsidRPr="001F4A38">
        <w:rPr>
          <w:szCs w:val="28"/>
        </w:rPr>
        <w:fldChar w:fldCharType="separate"/>
      </w:r>
    </w:p>
    <w:p w:rsidR="00D70711" w:rsidRDefault="001F4A38" w:rsidP="00906332">
      <w:pPr>
        <w:pStyle w:val="afa"/>
        <w:tabs>
          <w:tab w:val="left" w:pos="993"/>
        </w:tabs>
        <w:spacing w:line="240" w:lineRule="auto"/>
        <w:ind w:left="0"/>
        <w:rPr>
          <w:color w:val="000000"/>
        </w:rPr>
      </w:pPr>
      <w:r w:rsidRPr="001F4A38">
        <w:rPr>
          <w:szCs w:val="28"/>
        </w:rPr>
        <w:fldChar w:fldCharType="end"/>
      </w:r>
      <w:r w:rsidR="00D70711" w:rsidRPr="008F326E">
        <w:rPr>
          <w:color w:val="000000"/>
        </w:rPr>
        <w:t>Социально-значимые сообщения выделены на основании следующих критериев:</w:t>
      </w:r>
    </w:p>
    <w:p w:rsidR="00906332" w:rsidRPr="008F326E" w:rsidRDefault="00906332" w:rsidP="00906332">
      <w:pPr>
        <w:pStyle w:val="afa"/>
        <w:tabs>
          <w:tab w:val="left" w:pos="993"/>
        </w:tabs>
        <w:spacing w:line="240" w:lineRule="auto"/>
        <w:ind w:left="0"/>
        <w:rPr>
          <w:color w:val="000000"/>
        </w:rPr>
      </w:pPr>
    </w:p>
    <w:p w:rsidR="00906332" w:rsidRPr="00906332" w:rsidRDefault="00906332" w:rsidP="00AE1F0D">
      <w:pPr>
        <w:pStyle w:val="afa"/>
        <w:numPr>
          <w:ilvl w:val="0"/>
          <w:numId w:val="8"/>
        </w:numPr>
        <w:tabs>
          <w:tab w:val="left" w:pos="993"/>
        </w:tabs>
        <w:spacing w:line="240" w:lineRule="auto"/>
        <w:ind w:left="0" w:firstLine="709"/>
        <w:rPr>
          <w:color w:val="000000"/>
        </w:rPr>
      </w:pPr>
      <w:r w:rsidRPr="00906332">
        <w:rPr>
          <w:color w:val="000000"/>
        </w:rPr>
        <w:t xml:space="preserve">Реализации конституционных прав жителей </w:t>
      </w:r>
      <w:r>
        <w:rPr>
          <w:color w:val="000000"/>
        </w:rPr>
        <w:t>Том</w:t>
      </w:r>
      <w:r w:rsidRPr="00906332">
        <w:rPr>
          <w:color w:val="000000"/>
        </w:rPr>
        <w:t xml:space="preserve">ской области </w:t>
      </w:r>
      <w:r>
        <w:rPr>
          <w:color w:val="000000"/>
        </w:rPr>
        <w:t xml:space="preserve">            </w:t>
      </w:r>
      <w:r w:rsidRPr="00906332">
        <w:rPr>
          <w:color w:val="000000"/>
        </w:rPr>
        <w:t>на свободу перемещений.</w:t>
      </w:r>
    </w:p>
    <w:p w:rsidR="00906332" w:rsidRDefault="00906332" w:rsidP="00AE1F0D">
      <w:pPr>
        <w:pStyle w:val="afa"/>
        <w:numPr>
          <w:ilvl w:val="0"/>
          <w:numId w:val="8"/>
        </w:numPr>
        <w:tabs>
          <w:tab w:val="left" w:pos="993"/>
        </w:tabs>
        <w:spacing w:line="240" w:lineRule="auto"/>
        <w:ind w:left="0" w:firstLine="709"/>
        <w:rPr>
          <w:color w:val="000000"/>
        </w:rPr>
      </w:pPr>
      <w:r w:rsidRPr="00906332">
        <w:rPr>
          <w:color w:val="000000"/>
        </w:rPr>
        <w:t>Реализация федерального и регионального законодательства в части предоставления мер социальной поддержки на транспорте отдельным категориям граждан.</w:t>
      </w:r>
    </w:p>
    <w:p w:rsidR="00906332" w:rsidRDefault="00906332" w:rsidP="00AE1F0D">
      <w:pPr>
        <w:pStyle w:val="afa"/>
        <w:numPr>
          <w:ilvl w:val="0"/>
          <w:numId w:val="8"/>
        </w:numPr>
        <w:tabs>
          <w:tab w:val="left" w:pos="993"/>
        </w:tabs>
        <w:spacing w:line="240" w:lineRule="auto"/>
        <w:ind w:left="0" w:firstLine="709"/>
        <w:rPr>
          <w:color w:val="000000"/>
        </w:rPr>
      </w:pPr>
      <w:r w:rsidRPr="00906332">
        <w:rPr>
          <w:color w:val="000000"/>
        </w:rPr>
        <w:t>Обеспечение доступа к социально-значимым услугам.</w:t>
      </w:r>
    </w:p>
    <w:p w:rsidR="00906332" w:rsidRDefault="00906332" w:rsidP="00AE1F0D">
      <w:pPr>
        <w:pStyle w:val="afa"/>
        <w:numPr>
          <w:ilvl w:val="0"/>
          <w:numId w:val="8"/>
        </w:numPr>
        <w:tabs>
          <w:tab w:val="left" w:pos="993"/>
        </w:tabs>
        <w:spacing w:line="240" w:lineRule="auto"/>
        <w:ind w:left="0" w:firstLine="709"/>
        <w:rPr>
          <w:color w:val="000000"/>
        </w:rPr>
      </w:pPr>
      <w:r w:rsidRPr="00906332">
        <w:rPr>
          <w:color w:val="000000"/>
        </w:rPr>
        <w:t>Обеспечение доступного уровня тарифов.</w:t>
      </w:r>
    </w:p>
    <w:p w:rsidR="00906332" w:rsidRDefault="00906332" w:rsidP="00AE1F0D">
      <w:pPr>
        <w:pStyle w:val="afa"/>
        <w:numPr>
          <w:ilvl w:val="0"/>
          <w:numId w:val="8"/>
        </w:numPr>
        <w:tabs>
          <w:tab w:val="left" w:pos="993"/>
        </w:tabs>
        <w:spacing w:line="240" w:lineRule="auto"/>
        <w:ind w:left="0" w:firstLine="709"/>
        <w:rPr>
          <w:color w:val="000000"/>
        </w:rPr>
      </w:pPr>
      <w:r w:rsidRPr="00906332">
        <w:rPr>
          <w:color w:val="000000"/>
        </w:rPr>
        <w:t xml:space="preserve">Обеспечение транспортной доступности к федеральной </w:t>
      </w:r>
      <w:r w:rsidR="00FB2DF4">
        <w:rPr>
          <w:color w:val="000000"/>
        </w:rPr>
        <w:t xml:space="preserve">                        </w:t>
      </w:r>
      <w:r>
        <w:rPr>
          <w:color w:val="000000"/>
        </w:rPr>
        <w:t xml:space="preserve">и региональной </w:t>
      </w:r>
      <w:r w:rsidRPr="00906332">
        <w:rPr>
          <w:color w:val="000000"/>
        </w:rPr>
        <w:t>транспортной системе.</w:t>
      </w:r>
    </w:p>
    <w:p w:rsidR="00906332" w:rsidRDefault="00906332" w:rsidP="00AE1F0D">
      <w:pPr>
        <w:pStyle w:val="afa"/>
        <w:numPr>
          <w:ilvl w:val="0"/>
          <w:numId w:val="8"/>
        </w:numPr>
        <w:tabs>
          <w:tab w:val="left" w:pos="993"/>
        </w:tabs>
        <w:spacing w:line="240" w:lineRule="auto"/>
        <w:ind w:left="0" w:firstLine="709"/>
        <w:rPr>
          <w:color w:val="000000"/>
        </w:rPr>
      </w:pPr>
      <w:r w:rsidRPr="00906332">
        <w:rPr>
          <w:color w:val="000000"/>
        </w:rPr>
        <w:t>Величина трудовой миграции.</w:t>
      </w:r>
    </w:p>
    <w:p w:rsidR="00906332" w:rsidRDefault="00906332" w:rsidP="00AE1F0D">
      <w:pPr>
        <w:pStyle w:val="afa"/>
        <w:numPr>
          <w:ilvl w:val="0"/>
          <w:numId w:val="8"/>
        </w:numPr>
        <w:tabs>
          <w:tab w:val="left" w:pos="993"/>
        </w:tabs>
        <w:spacing w:line="240" w:lineRule="auto"/>
        <w:ind w:left="0" w:firstLine="709"/>
        <w:rPr>
          <w:color w:val="000000"/>
        </w:rPr>
      </w:pPr>
      <w:r w:rsidRPr="00906332">
        <w:rPr>
          <w:color w:val="000000"/>
        </w:rPr>
        <w:t>Отсутствие альтернативного транспорта (значительная отдаленность населенных пунктов от автомобильной или железной дороги).</w:t>
      </w:r>
    </w:p>
    <w:p w:rsidR="004860BC" w:rsidRDefault="004860BC" w:rsidP="004860BC">
      <w:pPr>
        <w:tabs>
          <w:tab w:val="left" w:pos="993"/>
        </w:tabs>
        <w:spacing w:line="240" w:lineRule="auto"/>
        <w:rPr>
          <w:color w:val="000000"/>
        </w:rPr>
      </w:pPr>
    </w:p>
    <w:p w:rsidR="004860BC" w:rsidRDefault="004860BC" w:rsidP="00681A59">
      <w:pPr>
        <w:tabs>
          <w:tab w:val="left" w:pos="993"/>
        </w:tabs>
        <w:spacing w:line="240" w:lineRule="auto"/>
        <w:ind w:firstLine="0"/>
        <w:rPr>
          <w:color w:val="000000"/>
        </w:rPr>
      </w:pPr>
    </w:p>
    <w:p w:rsidR="00681A59" w:rsidRDefault="00681A59" w:rsidP="00681A59">
      <w:pPr>
        <w:tabs>
          <w:tab w:val="left" w:pos="993"/>
        </w:tabs>
        <w:spacing w:line="240" w:lineRule="auto"/>
        <w:ind w:firstLine="0"/>
        <w:rPr>
          <w:color w:val="000000"/>
        </w:rPr>
      </w:pPr>
    </w:p>
    <w:p w:rsidR="004860BC" w:rsidRDefault="004860BC" w:rsidP="004860BC">
      <w:pPr>
        <w:tabs>
          <w:tab w:val="left" w:pos="993"/>
        </w:tabs>
        <w:spacing w:line="240" w:lineRule="auto"/>
        <w:rPr>
          <w:color w:val="000000"/>
        </w:rPr>
      </w:pPr>
    </w:p>
    <w:p w:rsidR="00FB1A85" w:rsidRDefault="00FB1A85" w:rsidP="004860BC">
      <w:pPr>
        <w:tabs>
          <w:tab w:val="left" w:pos="993"/>
        </w:tabs>
        <w:spacing w:line="240" w:lineRule="auto"/>
        <w:rPr>
          <w:color w:val="000000"/>
        </w:rPr>
      </w:pPr>
    </w:p>
    <w:p w:rsidR="00FB1A85" w:rsidRDefault="00FB1A85" w:rsidP="004860BC">
      <w:pPr>
        <w:tabs>
          <w:tab w:val="left" w:pos="993"/>
        </w:tabs>
        <w:spacing w:line="240" w:lineRule="auto"/>
        <w:rPr>
          <w:color w:val="000000"/>
        </w:rPr>
      </w:pPr>
    </w:p>
    <w:p w:rsidR="004860BC" w:rsidRDefault="004860BC" w:rsidP="004860BC">
      <w:pPr>
        <w:tabs>
          <w:tab w:val="left" w:pos="993"/>
        </w:tabs>
        <w:spacing w:line="240" w:lineRule="auto"/>
        <w:rPr>
          <w:color w:val="000000"/>
        </w:rPr>
      </w:pPr>
    </w:p>
    <w:p w:rsidR="004860BC" w:rsidRDefault="004860BC" w:rsidP="004860BC">
      <w:pPr>
        <w:tabs>
          <w:tab w:val="left" w:pos="993"/>
        </w:tabs>
        <w:spacing w:line="240" w:lineRule="auto"/>
        <w:rPr>
          <w:color w:val="000000"/>
        </w:rPr>
      </w:pPr>
      <w:r>
        <w:rPr>
          <w:color w:val="000000"/>
        </w:rPr>
        <w:t>Рисунок 1 -</w:t>
      </w:r>
      <w:r w:rsidRPr="004860BC">
        <w:rPr>
          <w:color w:val="000000"/>
        </w:rPr>
        <w:t xml:space="preserve"> Схема транспортной сети Томской области</w:t>
      </w:r>
    </w:p>
    <w:p w:rsidR="004860BC" w:rsidRPr="004860BC" w:rsidRDefault="004860BC" w:rsidP="004860BC">
      <w:pPr>
        <w:tabs>
          <w:tab w:val="left" w:pos="993"/>
        </w:tabs>
        <w:spacing w:line="240" w:lineRule="auto"/>
        <w:rPr>
          <w:color w:val="000000"/>
        </w:rPr>
      </w:pPr>
      <w:r>
        <w:rPr>
          <w:noProof/>
          <w:color w:val="000000"/>
          <w:lang w:eastAsia="ru-RU"/>
        </w:rPr>
        <w:drawing>
          <wp:inline distT="0" distB="0" distL="0" distR="0" wp14:anchorId="34FC9853" wp14:editId="596C7960">
            <wp:extent cx="6036019" cy="5029200"/>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53095" cy="5043428"/>
                    </a:xfrm>
                    <a:prstGeom prst="rect">
                      <a:avLst/>
                    </a:prstGeom>
                    <a:noFill/>
                  </pic:spPr>
                </pic:pic>
              </a:graphicData>
            </a:graphic>
          </wp:inline>
        </w:drawing>
      </w:r>
    </w:p>
    <w:p w:rsidR="00906332" w:rsidRDefault="00906332" w:rsidP="00906332">
      <w:pPr>
        <w:spacing w:line="240" w:lineRule="auto"/>
        <w:rPr>
          <w:color w:val="000000"/>
          <w:highlight w:val="yellow"/>
        </w:rPr>
      </w:pPr>
    </w:p>
    <w:p w:rsidR="004860BC" w:rsidRDefault="004860BC" w:rsidP="004860BC">
      <w:pPr>
        <w:spacing w:line="240" w:lineRule="auto"/>
        <w:ind w:firstLine="0"/>
        <w:rPr>
          <w:color w:val="000000"/>
          <w:highlight w:val="yellow"/>
        </w:rPr>
      </w:pPr>
    </w:p>
    <w:p w:rsidR="004860BC" w:rsidRDefault="004860BC" w:rsidP="00906332">
      <w:pPr>
        <w:spacing w:line="240" w:lineRule="auto"/>
        <w:rPr>
          <w:color w:val="000000"/>
          <w:highlight w:val="yellow"/>
        </w:rPr>
      </w:pPr>
    </w:p>
    <w:p w:rsidR="004860BC" w:rsidRDefault="004860BC" w:rsidP="00906332">
      <w:pPr>
        <w:spacing w:line="240" w:lineRule="auto"/>
        <w:rPr>
          <w:color w:val="000000"/>
          <w:highlight w:val="yellow"/>
        </w:rPr>
      </w:pPr>
    </w:p>
    <w:p w:rsidR="004860BC" w:rsidRDefault="004860BC" w:rsidP="00906332">
      <w:pPr>
        <w:spacing w:line="240" w:lineRule="auto"/>
        <w:rPr>
          <w:color w:val="000000"/>
          <w:highlight w:val="yellow"/>
        </w:rPr>
      </w:pPr>
    </w:p>
    <w:p w:rsidR="004860BC" w:rsidRDefault="004860BC" w:rsidP="00906332">
      <w:pPr>
        <w:spacing w:line="240" w:lineRule="auto"/>
        <w:rPr>
          <w:color w:val="000000"/>
          <w:highlight w:val="yellow"/>
        </w:rPr>
      </w:pPr>
    </w:p>
    <w:p w:rsidR="004860BC" w:rsidRDefault="004860BC" w:rsidP="00906332">
      <w:pPr>
        <w:spacing w:line="240" w:lineRule="auto"/>
        <w:rPr>
          <w:color w:val="000000"/>
          <w:highlight w:val="yellow"/>
        </w:rPr>
      </w:pPr>
    </w:p>
    <w:p w:rsidR="004860BC" w:rsidRDefault="004860BC" w:rsidP="00906332">
      <w:pPr>
        <w:spacing w:line="240" w:lineRule="auto"/>
        <w:rPr>
          <w:color w:val="000000"/>
          <w:highlight w:val="yellow"/>
        </w:rPr>
      </w:pPr>
    </w:p>
    <w:p w:rsidR="004860BC" w:rsidRDefault="004860BC" w:rsidP="00906332">
      <w:pPr>
        <w:spacing w:line="240" w:lineRule="auto"/>
        <w:rPr>
          <w:color w:val="000000"/>
          <w:highlight w:val="yellow"/>
        </w:rPr>
      </w:pPr>
    </w:p>
    <w:p w:rsidR="004860BC" w:rsidRDefault="004860BC" w:rsidP="00906332">
      <w:pPr>
        <w:spacing w:line="240" w:lineRule="auto"/>
        <w:rPr>
          <w:color w:val="000000"/>
          <w:highlight w:val="yellow"/>
        </w:rPr>
      </w:pPr>
    </w:p>
    <w:p w:rsidR="000C0CDF" w:rsidRPr="008F326E" w:rsidRDefault="000C0CDF" w:rsidP="00294E87">
      <w:pPr>
        <w:pStyle w:val="3"/>
        <w:rPr>
          <w:color w:val="000000"/>
        </w:rPr>
      </w:pPr>
      <w:r w:rsidRPr="008F326E">
        <w:rPr>
          <w:color w:val="000000"/>
        </w:rPr>
        <w:t>Железнодорожный транспорт</w:t>
      </w:r>
      <w:bookmarkEnd w:id="21"/>
    </w:p>
    <w:p w:rsidR="001F699E" w:rsidRPr="008F326E" w:rsidRDefault="00FB2DF4" w:rsidP="00294E87">
      <w:pPr>
        <w:spacing w:line="240" w:lineRule="auto"/>
        <w:rPr>
          <w:color w:val="000000"/>
        </w:rPr>
      </w:pPr>
      <w:r>
        <w:rPr>
          <w:color w:val="000000"/>
        </w:rPr>
        <w:t xml:space="preserve">Территория Томской области </w:t>
      </w:r>
      <w:r w:rsidR="00CD71CF" w:rsidRPr="008F326E">
        <w:rPr>
          <w:color w:val="000000"/>
        </w:rPr>
        <w:t>обслуживается</w:t>
      </w:r>
      <w:r>
        <w:rPr>
          <w:color w:val="000000"/>
        </w:rPr>
        <w:t xml:space="preserve"> Западно-Сибирской железной дорогой, протяженность которой - 346</w:t>
      </w:r>
      <w:r w:rsidR="00CD71CF" w:rsidRPr="008F326E">
        <w:rPr>
          <w:color w:val="000000"/>
        </w:rPr>
        <w:t xml:space="preserve"> км. </w:t>
      </w:r>
    </w:p>
    <w:p w:rsidR="000C0CDF" w:rsidRPr="008F326E" w:rsidRDefault="000C0CDF" w:rsidP="00294E87">
      <w:pPr>
        <w:spacing w:line="240" w:lineRule="auto"/>
        <w:rPr>
          <w:color w:val="000000"/>
        </w:rPr>
      </w:pPr>
      <w:r w:rsidRPr="008F326E">
        <w:rPr>
          <w:color w:val="000000"/>
        </w:rPr>
        <w:t xml:space="preserve">Эксплуатационная длина дороги составляет </w:t>
      </w:r>
      <w:r w:rsidR="00FB2DF4">
        <w:rPr>
          <w:color w:val="000000"/>
        </w:rPr>
        <w:t>346</w:t>
      </w:r>
      <w:r w:rsidRPr="008F326E">
        <w:rPr>
          <w:color w:val="000000"/>
        </w:rPr>
        <w:t xml:space="preserve"> км. </w:t>
      </w:r>
    </w:p>
    <w:p w:rsidR="00A5256F" w:rsidRPr="008F326E" w:rsidRDefault="001F699E" w:rsidP="00294E87">
      <w:pPr>
        <w:spacing w:line="240" w:lineRule="auto"/>
        <w:rPr>
          <w:color w:val="000000"/>
        </w:rPr>
      </w:pPr>
      <w:r w:rsidRPr="008F326E">
        <w:rPr>
          <w:color w:val="000000"/>
        </w:rPr>
        <w:t>Перевозки</w:t>
      </w:r>
      <w:r w:rsidR="000C0CDF" w:rsidRPr="008F326E">
        <w:rPr>
          <w:color w:val="000000"/>
        </w:rPr>
        <w:t xml:space="preserve"> пассажиров и багажа железнодорожным транспортом </w:t>
      </w:r>
      <w:r w:rsidR="00FB1A85">
        <w:rPr>
          <w:color w:val="000000"/>
        </w:rPr>
        <w:t xml:space="preserve">               </w:t>
      </w:r>
      <w:r w:rsidR="000C0CDF" w:rsidRPr="008F326E">
        <w:rPr>
          <w:color w:val="000000"/>
        </w:rPr>
        <w:t>в приг</w:t>
      </w:r>
      <w:r w:rsidR="00FB2DF4">
        <w:rPr>
          <w:color w:val="000000"/>
        </w:rPr>
        <w:t xml:space="preserve">ородном сообщении на территории Томской области </w:t>
      </w:r>
      <w:r w:rsidRPr="008F326E">
        <w:rPr>
          <w:color w:val="000000"/>
        </w:rPr>
        <w:t>осуществляет</w:t>
      </w:r>
      <w:r w:rsidR="000C0CDF" w:rsidRPr="008F326E">
        <w:rPr>
          <w:color w:val="000000"/>
        </w:rPr>
        <w:t xml:space="preserve"> пассажирская компания - ОАО «</w:t>
      </w:r>
      <w:r w:rsidR="00FB2DF4">
        <w:rPr>
          <w:color w:val="000000"/>
        </w:rPr>
        <w:t>Кузбасс-пригород</w:t>
      </w:r>
      <w:r w:rsidR="000C0CDF" w:rsidRPr="008F326E">
        <w:rPr>
          <w:color w:val="000000"/>
        </w:rPr>
        <w:t>»</w:t>
      </w:r>
      <w:r w:rsidR="00FB2DF4">
        <w:rPr>
          <w:color w:val="000000"/>
        </w:rPr>
        <w:t>.</w:t>
      </w:r>
    </w:p>
    <w:p w:rsidR="00D70711" w:rsidRDefault="00D70711" w:rsidP="00294E87">
      <w:pPr>
        <w:spacing w:line="240" w:lineRule="auto"/>
        <w:rPr>
          <w:color w:val="000000"/>
        </w:rPr>
      </w:pPr>
      <w:r w:rsidRPr="008F326E">
        <w:rPr>
          <w:color w:val="000000"/>
        </w:rPr>
        <w:t>Эксплуатационные показатели и пока</w:t>
      </w:r>
      <w:r w:rsidR="00FB2DF4">
        <w:rPr>
          <w:color w:val="000000"/>
        </w:rPr>
        <w:t xml:space="preserve">затели технической оснащенности Западно-Сибирской железной дороги </w:t>
      </w:r>
      <w:r w:rsidRPr="008F326E">
        <w:rPr>
          <w:color w:val="000000"/>
        </w:rPr>
        <w:t xml:space="preserve">приведены в </w:t>
      </w:r>
      <w:r w:rsidR="00FB1A85">
        <w:rPr>
          <w:color w:val="000000"/>
        </w:rPr>
        <w:t>Т</w:t>
      </w:r>
      <w:r w:rsidRPr="008F326E">
        <w:rPr>
          <w:color w:val="000000"/>
        </w:rPr>
        <w:t>аблицах</w:t>
      </w:r>
      <w:r w:rsidR="009B7648">
        <w:rPr>
          <w:color w:val="000000"/>
        </w:rPr>
        <w:t xml:space="preserve"> </w:t>
      </w:r>
      <w:r w:rsidR="00713E02">
        <w:rPr>
          <w:color w:val="000000"/>
        </w:rPr>
        <w:t>6,7</w:t>
      </w:r>
      <w:r w:rsidRPr="008F326E">
        <w:rPr>
          <w:color w:val="000000"/>
        </w:rPr>
        <w:t xml:space="preserve"> и на схеме ниже.</w:t>
      </w:r>
    </w:p>
    <w:p w:rsidR="00FB2DF4" w:rsidRPr="008F326E" w:rsidRDefault="00FB2DF4" w:rsidP="00294E87">
      <w:pPr>
        <w:spacing w:line="240" w:lineRule="auto"/>
        <w:rPr>
          <w:color w:val="000000"/>
        </w:rPr>
      </w:pPr>
    </w:p>
    <w:p w:rsidR="00D70711" w:rsidRDefault="00D70711" w:rsidP="00FB1A85">
      <w:pPr>
        <w:spacing w:line="240" w:lineRule="auto"/>
        <w:ind w:firstLine="708"/>
        <w:rPr>
          <w:color w:val="000000"/>
        </w:rPr>
      </w:pPr>
      <w:r w:rsidRPr="008F326E">
        <w:rPr>
          <w:color w:val="000000"/>
        </w:rPr>
        <w:t xml:space="preserve">Таблица </w:t>
      </w:r>
      <w:r w:rsidR="00713E02">
        <w:rPr>
          <w:color w:val="000000"/>
        </w:rPr>
        <w:t>6</w:t>
      </w:r>
      <w:r w:rsidRPr="008F326E">
        <w:rPr>
          <w:color w:val="000000"/>
        </w:rPr>
        <w:t xml:space="preserve"> – Эксплуатационные и технические показатели </w:t>
      </w:r>
      <w:r w:rsidR="00FB2DF4">
        <w:rPr>
          <w:color w:val="000000"/>
        </w:rPr>
        <w:t xml:space="preserve">Западно-Сибирской </w:t>
      </w:r>
      <w:r w:rsidRPr="00FB2DF4">
        <w:rPr>
          <w:color w:val="000000"/>
        </w:rPr>
        <w:t>железной дороги (на полигоне обслуживания</w:t>
      </w:r>
      <w:r w:rsidR="00FB2DF4">
        <w:rPr>
          <w:color w:val="000000"/>
        </w:rPr>
        <w:t xml:space="preserve"> Томской области</w:t>
      </w:r>
      <w:r w:rsidRPr="00FB2DF4">
        <w:rPr>
          <w:color w:val="000000"/>
        </w:rPr>
        <w:t>)</w:t>
      </w:r>
    </w:p>
    <w:p w:rsidR="00FB2DF4" w:rsidRPr="00FB2DF4" w:rsidRDefault="00FB2DF4" w:rsidP="00294E87">
      <w:pPr>
        <w:spacing w:line="240" w:lineRule="auto"/>
        <w:ind w:firstLine="0"/>
        <w:jc w:val="center"/>
        <w:rPr>
          <w:color w:val="000000"/>
          <w:sz w:val="12"/>
          <w:szCs w:val="12"/>
        </w:rPr>
      </w:pPr>
    </w:p>
    <w:tbl>
      <w:tblPr>
        <w:tblW w:w="0" w:type="auto"/>
        <w:tblLook w:val="04A0" w:firstRow="1" w:lastRow="0" w:firstColumn="1" w:lastColumn="0" w:noHBand="0" w:noVBand="1"/>
      </w:tblPr>
      <w:tblGrid>
        <w:gridCol w:w="1126"/>
        <w:gridCol w:w="1013"/>
        <w:gridCol w:w="576"/>
        <w:gridCol w:w="668"/>
        <w:gridCol w:w="594"/>
        <w:gridCol w:w="594"/>
        <w:gridCol w:w="761"/>
        <w:gridCol w:w="608"/>
        <w:gridCol w:w="919"/>
        <w:gridCol w:w="692"/>
        <w:gridCol w:w="664"/>
        <w:gridCol w:w="1356"/>
      </w:tblGrid>
      <w:tr w:rsidR="009B7648" w:rsidRPr="00C004B9" w:rsidTr="00514973">
        <w:trPr>
          <w:trHeight w:val="177"/>
          <w:tblHeader/>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Сообщение, участок</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Год</w:t>
            </w:r>
          </w:p>
        </w:tc>
        <w:tc>
          <w:tcPr>
            <w:tcW w:w="0" w:type="auto"/>
            <w:gridSpan w:val="4"/>
            <w:tcBorders>
              <w:top w:val="single" w:sz="4" w:space="0" w:color="auto"/>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Показатели технической оснащенности</w:t>
            </w:r>
          </w:p>
        </w:tc>
        <w:tc>
          <w:tcPr>
            <w:tcW w:w="0" w:type="auto"/>
            <w:gridSpan w:val="5"/>
            <w:tcBorders>
              <w:top w:val="single" w:sz="4" w:space="0" w:color="auto"/>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Эксплуатационные показатели</w:t>
            </w:r>
          </w:p>
        </w:tc>
      </w:tr>
      <w:tr w:rsidR="009B7648" w:rsidRPr="00C004B9" w:rsidTr="00514973">
        <w:trPr>
          <w:trHeight w:val="141"/>
          <w:tblHead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Эксплуатационная длина, км</w:t>
            </w:r>
          </w:p>
        </w:tc>
        <w:tc>
          <w:tcPr>
            <w:tcW w:w="0" w:type="auto"/>
            <w:vMerge w:val="restart"/>
            <w:tcBorders>
              <w:top w:val="nil"/>
              <w:left w:val="single" w:sz="4" w:space="0" w:color="auto"/>
              <w:bottom w:val="single" w:sz="4" w:space="0" w:color="auto"/>
              <w:right w:val="single" w:sz="4" w:space="0" w:color="auto"/>
            </w:tcBorders>
            <w:shd w:val="clear" w:color="000000" w:fill="FFFFFF"/>
            <w:textDirection w:val="btLr"/>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Вид тяги</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Грузовое движение</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rsidR="00D70711" w:rsidRPr="008F326E" w:rsidRDefault="00B41C4F"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Пассажирское движение</w:t>
            </w:r>
          </w:p>
        </w:tc>
      </w:tr>
      <w:tr w:rsidR="009B7648" w:rsidRPr="00C004B9" w:rsidTr="00514973">
        <w:trPr>
          <w:trHeight w:val="70"/>
          <w:tblHead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Всего</w:t>
            </w:r>
          </w:p>
        </w:tc>
        <w:tc>
          <w:tcPr>
            <w:tcW w:w="0" w:type="auto"/>
            <w:gridSpan w:val="2"/>
            <w:tcBorders>
              <w:top w:val="single" w:sz="4" w:space="0" w:color="auto"/>
              <w:left w:val="nil"/>
              <w:bottom w:val="single" w:sz="4" w:space="0" w:color="auto"/>
              <w:right w:val="single" w:sz="4" w:space="0" w:color="auto"/>
            </w:tcBorders>
            <w:shd w:val="clear" w:color="000000" w:fill="FFFFFF"/>
            <w:noWrap/>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в том числе</w:t>
            </w: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Размеры движения пар поездов /сутки</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Дальнее сообщение</w:t>
            </w:r>
          </w:p>
        </w:tc>
        <w:tc>
          <w:tcPr>
            <w:tcW w:w="0" w:type="auto"/>
            <w:tcBorders>
              <w:top w:val="nil"/>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Пригородное сообщение</w:t>
            </w:r>
          </w:p>
        </w:tc>
      </w:tr>
      <w:tr w:rsidR="009B7648" w:rsidRPr="00C004B9" w:rsidTr="00514973">
        <w:trPr>
          <w:trHeight w:val="70"/>
          <w:tblHeader/>
        </w:trPr>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Начальная станция</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Конечная станция</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1 путь</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2 путь</w:t>
            </w: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Туда</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Обратно</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Размеры движения пар поездов/сутки</w:t>
            </w:r>
          </w:p>
        </w:tc>
        <w:tc>
          <w:tcPr>
            <w:tcW w:w="0" w:type="auto"/>
            <w:tcBorders>
              <w:top w:val="nil"/>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Размеры движения пар поездов/сутки</w:t>
            </w:r>
          </w:p>
        </w:tc>
      </w:tr>
      <w:tr w:rsidR="009B7648" w:rsidRPr="00C004B9" w:rsidTr="00514973">
        <w:trPr>
          <w:trHeight w:val="254"/>
          <w:tblHeader/>
        </w:trPr>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всего</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b/>
                <w:color w:val="000000"/>
                <w:sz w:val="18"/>
                <w:szCs w:val="20"/>
                <w:lang w:eastAsia="ru-RU"/>
              </w:rPr>
            </w:pPr>
            <w:r w:rsidRPr="008F326E">
              <w:rPr>
                <w:rFonts w:eastAsia="Times New Roman"/>
                <w:b/>
                <w:color w:val="000000"/>
                <w:sz w:val="18"/>
                <w:szCs w:val="20"/>
                <w:lang w:eastAsia="ru-RU"/>
              </w:rPr>
              <w:t>всего</w:t>
            </w:r>
          </w:p>
        </w:tc>
      </w:tr>
      <w:tr w:rsidR="009B7648" w:rsidRPr="00C004B9" w:rsidTr="00514973">
        <w:trPr>
          <w:trHeight w:val="70"/>
          <w:tblHeader/>
        </w:trPr>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r w:rsidRPr="008F326E">
              <w:rPr>
                <w:rFonts w:eastAsia="Times New Roman"/>
                <w:color w:val="000000"/>
                <w:sz w:val="18"/>
                <w:szCs w:val="20"/>
                <w:lang w:eastAsia="ru-RU"/>
              </w:rPr>
              <w:t>лето</w:t>
            </w:r>
          </w:p>
        </w:tc>
        <w:tc>
          <w:tcPr>
            <w:tcW w:w="0" w:type="auto"/>
            <w:tcBorders>
              <w:top w:val="nil"/>
              <w:left w:val="nil"/>
              <w:bottom w:val="single" w:sz="4" w:space="0" w:color="auto"/>
              <w:right w:val="single" w:sz="4" w:space="0" w:color="auto"/>
            </w:tcBorders>
            <w:shd w:val="clear" w:color="000000" w:fill="FFFFFF"/>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r w:rsidRPr="008F326E">
              <w:rPr>
                <w:rFonts w:eastAsia="Times New Roman"/>
                <w:color w:val="000000"/>
                <w:sz w:val="18"/>
                <w:szCs w:val="20"/>
                <w:lang w:eastAsia="ru-RU"/>
              </w:rPr>
              <w:t>зима</w:t>
            </w:r>
          </w:p>
        </w:tc>
        <w:tc>
          <w:tcPr>
            <w:tcW w:w="0" w:type="auto"/>
            <w:vMerge/>
            <w:tcBorders>
              <w:top w:val="nil"/>
              <w:left w:val="single" w:sz="4" w:space="0" w:color="auto"/>
              <w:bottom w:val="single" w:sz="4" w:space="0" w:color="auto"/>
              <w:right w:val="single" w:sz="4" w:space="0" w:color="auto"/>
            </w:tcBorders>
            <w:vAlign w:val="center"/>
            <w:hideMark/>
          </w:tcPr>
          <w:p w:rsidR="00D70711" w:rsidRPr="008F326E" w:rsidRDefault="00D70711" w:rsidP="00294E87">
            <w:pPr>
              <w:spacing w:line="240" w:lineRule="auto"/>
              <w:ind w:firstLine="0"/>
              <w:jc w:val="center"/>
              <w:rPr>
                <w:rFonts w:eastAsia="Times New Roman"/>
                <w:color w:val="000000"/>
                <w:sz w:val="18"/>
                <w:szCs w:val="20"/>
                <w:lang w:eastAsia="ru-RU"/>
              </w:rPr>
            </w:pPr>
          </w:p>
        </w:tc>
      </w:tr>
      <w:tr w:rsidR="009B7648" w:rsidRPr="00C004B9" w:rsidTr="009B7648">
        <w:trPr>
          <w:trHeight w:val="296"/>
          <w:tblHeader/>
        </w:trPr>
        <w:tc>
          <w:tcPr>
            <w:tcW w:w="0" w:type="auto"/>
            <w:tcBorders>
              <w:top w:val="nil"/>
              <w:left w:val="single" w:sz="4" w:space="0" w:color="auto"/>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1</w:t>
            </w:r>
          </w:p>
        </w:tc>
        <w:tc>
          <w:tcPr>
            <w:tcW w:w="0" w:type="auto"/>
            <w:tcBorders>
              <w:top w:val="nil"/>
              <w:left w:val="single" w:sz="4" w:space="0" w:color="auto"/>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2</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3</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4</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5</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6</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7</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8</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9</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10</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11</w:t>
            </w:r>
          </w:p>
        </w:tc>
        <w:tc>
          <w:tcPr>
            <w:tcW w:w="0" w:type="auto"/>
            <w:tcBorders>
              <w:top w:val="nil"/>
              <w:left w:val="nil"/>
              <w:bottom w:val="single" w:sz="4" w:space="0" w:color="auto"/>
              <w:right w:val="single" w:sz="4" w:space="0" w:color="auto"/>
            </w:tcBorders>
            <w:shd w:val="clear" w:color="000000" w:fill="FFFFFF"/>
            <w:vAlign w:val="center"/>
          </w:tcPr>
          <w:p w:rsidR="00D70711" w:rsidRPr="008F326E" w:rsidRDefault="00D70711" w:rsidP="00294E87">
            <w:pPr>
              <w:spacing w:line="240" w:lineRule="auto"/>
              <w:ind w:firstLine="0"/>
              <w:jc w:val="center"/>
              <w:rPr>
                <w:rFonts w:eastAsia="Times New Roman"/>
                <w:b/>
                <w:color w:val="000000"/>
                <w:sz w:val="18"/>
                <w:szCs w:val="20"/>
                <w:lang w:val="en-US" w:eastAsia="ru-RU"/>
              </w:rPr>
            </w:pPr>
            <w:r w:rsidRPr="008F326E">
              <w:rPr>
                <w:rFonts w:eastAsia="Times New Roman"/>
                <w:b/>
                <w:color w:val="000000"/>
                <w:sz w:val="18"/>
                <w:szCs w:val="20"/>
                <w:lang w:val="en-US" w:eastAsia="ru-RU"/>
              </w:rPr>
              <w:t>12</w:t>
            </w:r>
          </w:p>
        </w:tc>
      </w:tr>
      <w:tr w:rsidR="009B7648" w:rsidRPr="00C004B9" w:rsidTr="009B7648">
        <w:trPr>
          <w:trHeight w:val="296"/>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r>
              <w:rPr>
                <w:rFonts w:eastAsia="Times New Roman"/>
                <w:color w:val="000000"/>
                <w:sz w:val="18"/>
                <w:szCs w:val="20"/>
                <w:lang w:eastAsia="ru-RU"/>
              </w:rPr>
              <w:t>Тайга</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r>
              <w:rPr>
                <w:rFonts w:eastAsia="Times New Roman"/>
                <w:color w:val="000000"/>
                <w:sz w:val="18"/>
                <w:szCs w:val="20"/>
                <w:lang w:eastAsia="ru-RU"/>
              </w:rPr>
              <w:t>Белый Яр</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2014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346</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346</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Электр /тепл.</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14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14</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5</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3</w:t>
            </w: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7</w:t>
            </w:r>
          </w:p>
          <w:p w:rsidR="009B7648" w:rsidRPr="008F326E" w:rsidRDefault="009B7648" w:rsidP="009B7648">
            <w:pPr>
              <w:spacing w:line="240" w:lineRule="auto"/>
              <w:ind w:firstLine="0"/>
              <w:jc w:val="center"/>
              <w:rPr>
                <w:rFonts w:eastAsia="Times New Roman"/>
                <w:color w:val="000000"/>
                <w:sz w:val="18"/>
                <w:szCs w:val="20"/>
                <w:lang w:eastAsia="ru-RU"/>
              </w:rPr>
            </w:pPr>
            <w:r>
              <w:rPr>
                <w:rFonts w:eastAsia="Times New Roman"/>
                <w:color w:val="000000"/>
                <w:sz w:val="18"/>
                <w:szCs w:val="20"/>
                <w:lang w:eastAsia="ru-RU"/>
              </w:rPr>
              <w:t>(3 – зима)</w:t>
            </w:r>
          </w:p>
        </w:tc>
      </w:tr>
      <w:tr w:rsidR="009B7648" w:rsidRPr="00C004B9" w:rsidTr="009B7648">
        <w:trPr>
          <w:trHeight w:val="296"/>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c>
          <w:tcPr>
            <w:tcW w:w="0" w:type="auto"/>
            <w:tcBorders>
              <w:top w:val="single" w:sz="4" w:space="0" w:color="auto"/>
              <w:left w:val="single" w:sz="4" w:space="0" w:color="auto"/>
              <w:bottom w:val="single" w:sz="4" w:space="0" w:color="auto"/>
              <w:right w:val="single" w:sz="4" w:space="0" w:color="auto"/>
            </w:tcBorders>
            <w:shd w:val="clear" w:color="000000" w:fill="FFFFFF"/>
            <w:vAlign w:val="center"/>
          </w:tcPr>
          <w:p w:rsidR="009B7648" w:rsidRPr="008F326E" w:rsidRDefault="009B7648" w:rsidP="00294E87">
            <w:pPr>
              <w:spacing w:line="240" w:lineRule="auto"/>
              <w:ind w:firstLine="0"/>
              <w:rPr>
                <w:rFonts w:eastAsia="Times New Roman"/>
                <w:color w:val="000000"/>
                <w:sz w:val="18"/>
                <w:szCs w:val="20"/>
                <w:lang w:eastAsia="ru-RU"/>
              </w:rPr>
            </w:pPr>
          </w:p>
        </w:tc>
      </w:tr>
    </w:tbl>
    <w:p w:rsidR="00FB2DF4" w:rsidRDefault="00FB2DF4" w:rsidP="00CD1941">
      <w:pPr>
        <w:pStyle w:val="a3"/>
      </w:pPr>
    </w:p>
    <w:p w:rsidR="00D70711" w:rsidRDefault="00D70711" w:rsidP="009B7648">
      <w:pPr>
        <w:pStyle w:val="a3"/>
        <w:ind w:firstLine="708"/>
      </w:pPr>
      <w:r w:rsidRPr="00C004B9">
        <w:t xml:space="preserve">Таблица </w:t>
      </w:r>
      <w:r w:rsidR="00713E02">
        <w:t>7</w:t>
      </w:r>
      <w:r w:rsidRPr="00C004B9">
        <w:t xml:space="preserve"> – Технико-эксплуатационных показатели работы железнодорожного транспорта по сообщениям железнодорожного транспорта</w:t>
      </w:r>
    </w:p>
    <w:p w:rsidR="00FB2DF4" w:rsidRPr="00FB1A85" w:rsidRDefault="00FB2DF4" w:rsidP="00FB2DF4">
      <w:pPr>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1734"/>
        <w:gridCol w:w="2075"/>
        <w:gridCol w:w="1294"/>
        <w:gridCol w:w="1110"/>
        <w:gridCol w:w="923"/>
        <w:gridCol w:w="968"/>
        <w:gridCol w:w="909"/>
      </w:tblGrid>
      <w:tr w:rsidR="00C004B9" w:rsidRPr="00C004B9" w:rsidTr="0073093E">
        <w:trPr>
          <w:trHeight w:val="480"/>
        </w:trPr>
        <w:tc>
          <w:tcPr>
            <w:tcW w:w="558" w:type="dxa"/>
            <w:shd w:val="clear" w:color="auto" w:fill="auto"/>
            <w:vAlign w:val="bottom"/>
            <w:hideMark/>
          </w:tcPr>
          <w:p w:rsidR="00D70711" w:rsidRPr="008F326E" w:rsidRDefault="00D70711" w:rsidP="00294E87">
            <w:pPr>
              <w:spacing w:line="240" w:lineRule="auto"/>
              <w:ind w:firstLine="0"/>
              <w:jc w:val="center"/>
              <w:rPr>
                <w:b/>
                <w:color w:val="000000"/>
                <w:sz w:val="20"/>
              </w:rPr>
            </w:pPr>
            <w:r w:rsidRPr="008F326E">
              <w:rPr>
                <w:b/>
                <w:color w:val="000000"/>
                <w:sz w:val="20"/>
              </w:rPr>
              <w:t>№ п/п</w:t>
            </w:r>
          </w:p>
        </w:tc>
        <w:tc>
          <w:tcPr>
            <w:tcW w:w="1734" w:type="dxa"/>
            <w:shd w:val="clear" w:color="auto" w:fill="auto"/>
            <w:vAlign w:val="bottom"/>
            <w:hideMark/>
          </w:tcPr>
          <w:p w:rsidR="00D70711" w:rsidRPr="008F326E" w:rsidRDefault="00D70711" w:rsidP="00294E87">
            <w:pPr>
              <w:spacing w:line="240" w:lineRule="auto"/>
              <w:ind w:firstLine="0"/>
              <w:jc w:val="center"/>
              <w:rPr>
                <w:b/>
                <w:color w:val="000000"/>
                <w:sz w:val="20"/>
              </w:rPr>
            </w:pPr>
            <w:r w:rsidRPr="008F326E">
              <w:rPr>
                <w:b/>
                <w:color w:val="000000"/>
                <w:sz w:val="20"/>
              </w:rPr>
              <w:t>Сообщение, группа маршрутов</w:t>
            </w:r>
          </w:p>
        </w:tc>
        <w:tc>
          <w:tcPr>
            <w:tcW w:w="2075" w:type="dxa"/>
            <w:shd w:val="clear" w:color="auto" w:fill="auto"/>
            <w:vAlign w:val="bottom"/>
            <w:hideMark/>
          </w:tcPr>
          <w:p w:rsidR="00D70711" w:rsidRPr="008F326E" w:rsidRDefault="00D70711" w:rsidP="00294E87">
            <w:pPr>
              <w:spacing w:line="240" w:lineRule="auto"/>
              <w:ind w:firstLine="0"/>
              <w:jc w:val="center"/>
              <w:rPr>
                <w:b/>
                <w:color w:val="000000"/>
                <w:sz w:val="20"/>
              </w:rPr>
            </w:pPr>
            <w:r w:rsidRPr="008F326E">
              <w:rPr>
                <w:b/>
                <w:color w:val="000000"/>
                <w:sz w:val="20"/>
              </w:rPr>
              <w:t>Размеры движения, пар/сутки</w:t>
            </w:r>
          </w:p>
        </w:tc>
        <w:tc>
          <w:tcPr>
            <w:tcW w:w="1294" w:type="dxa"/>
            <w:shd w:val="clear" w:color="auto" w:fill="auto"/>
            <w:vAlign w:val="bottom"/>
            <w:hideMark/>
          </w:tcPr>
          <w:p w:rsidR="00D70711" w:rsidRPr="008F326E" w:rsidRDefault="00D70711" w:rsidP="00294E87">
            <w:pPr>
              <w:spacing w:line="240" w:lineRule="auto"/>
              <w:ind w:firstLine="0"/>
              <w:jc w:val="center"/>
              <w:rPr>
                <w:b/>
                <w:color w:val="000000"/>
                <w:sz w:val="20"/>
              </w:rPr>
            </w:pPr>
            <w:r w:rsidRPr="008F326E">
              <w:rPr>
                <w:b/>
                <w:color w:val="000000"/>
                <w:sz w:val="20"/>
              </w:rPr>
              <w:t>Дальность, км</w:t>
            </w:r>
          </w:p>
        </w:tc>
        <w:tc>
          <w:tcPr>
            <w:tcW w:w="1110" w:type="dxa"/>
            <w:shd w:val="clear" w:color="auto" w:fill="auto"/>
            <w:vAlign w:val="bottom"/>
            <w:hideMark/>
          </w:tcPr>
          <w:p w:rsidR="00D70711" w:rsidRPr="008F326E" w:rsidRDefault="00D70711" w:rsidP="00294E87">
            <w:pPr>
              <w:spacing w:line="240" w:lineRule="auto"/>
              <w:ind w:firstLine="0"/>
              <w:jc w:val="center"/>
              <w:rPr>
                <w:b/>
                <w:color w:val="000000"/>
                <w:sz w:val="20"/>
              </w:rPr>
            </w:pPr>
            <w:r w:rsidRPr="008F326E">
              <w:rPr>
                <w:b/>
                <w:color w:val="000000"/>
                <w:sz w:val="20"/>
              </w:rPr>
              <w:t>Время хода, ч</w:t>
            </w:r>
          </w:p>
        </w:tc>
        <w:tc>
          <w:tcPr>
            <w:tcW w:w="923" w:type="dxa"/>
            <w:shd w:val="clear" w:color="auto" w:fill="auto"/>
            <w:vAlign w:val="bottom"/>
            <w:hideMark/>
          </w:tcPr>
          <w:p w:rsidR="00D70711" w:rsidRPr="008F326E" w:rsidRDefault="00D70711" w:rsidP="00294E87">
            <w:pPr>
              <w:spacing w:line="240" w:lineRule="auto"/>
              <w:ind w:firstLine="0"/>
              <w:jc w:val="center"/>
              <w:rPr>
                <w:b/>
                <w:color w:val="000000"/>
                <w:sz w:val="20"/>
              </w:rPr>
            </w:pPr>
            <w:r w:rsidRPr="008F326E">
              <w:rPr>
                <w:b/>
                <w:color w:val="000000"/>
                <w:sz w:val="20"/>
              </w:rPr>
              <w:t>Вагоно-ч</w:t>
            </w:r>
          </w:p>
        </w:tc>
        <w:tc>
          <w:tcPr>
            <w:tcW w:w="968" w:type="dxa"/>
            <w:shd w:val="clear" w:color="auto" w:fill="auto"/>
            <w:vAlign w:val="bottom"/>
            <w:hideMark/>
          </w:tcPr>
          <w:p w:rsidR="00D70711" w:rsidRPr="008F326E" w:rsidRDefault="00D70711" w:rsidP="00294E87">
            <w:pPr>
              <w:spacing w:line="240" w:lineRule="auto"/>
              <w:ind w:firstLine="0"/>
              <w:jc w:val="center"/>
              <w:rPr>
                <w:b/>
                <w:color w:val="000000"/>
                <w:sz w:val="20"/>
              </w:rPr>
            </w:pPr>
            <w:r w:rsidRPr="008F326E">
              <w:rPr>
                <w:b/>
                <w:color w:val="000000"/>
                <w:sz w:val="20"/>
              </w:rPr>
              <w:t>Вагоно-км</w:t>
            </w:r>
          </w:p>
        </w:tc>
        <w:tc>
          <w:tcPr>
            <w:tcW w:w="909" w:type="dxa"/>
            <w:shd w:val="clear" w:color="auto" w:fill="auto"/>
            <w:vAlign w:val="bottom"/>
            <w:hideMark/>
          </w:tcPr>
          <w:p w:rsidR="00D70711" w:rsidRPr="008F326E" w:rsidRDefault="00D70711" w:rsidP="00294E87">
            <w:pPr>
              <w:spacing w:line="240" w:lineRule="auto"/>
              <w:ind w:firstLine="0"/>
              <w:jc w:val="center"/>
              <w:rPr>
                <w:b/>
                <w:color w:val="000000"/>
                <w:sz w:val="20"/>
              </w:rPr>
            </w:pPr>
            <w:r w:rsidRPr="008F326E">
              <w:rPr>
                <w:b/>
                <w:color w:val="000000"/>
                <w:sz w:val="20"/>
              </w:rPr>
              <w:t>Поездо-ч</w:t>
            </w:r>
          </w:p>
        </w:tc>
      </w:tr>
      <w:tr w:rsidR="00C004B9" w:rsidRPr="00C004B9" w:rsidTr="0073093E">
        <w:trPr>
          <w:trHeight w:val="240"/>
        </w:trPr>
        <w:tc>
          <w:tcPr>
            <w:tcW w:w="558" w:type="dxa"/>
            <w:shd w:val="clear" w:color="auto" w:fill="auto"/>
            <w:hideMark/>
          </w:tcPr>
          <w:p w:rsidR="00D70711" w:rsidRPr="008F326E" w:rsidRDefault="00D70711" w:rsidP="009B7648">
            <w:pPr>
              <w:spacing w:line="240" w:lineRule="auto"/>
              <w:ind w:firstLine="0"/>
              <w:jc w:val="center"/>
              <w:rPr>
                <w:color w:val="000000"/>
                <w:sz w:val="20"/>
              </w:rPr>
            </w:pPr>
            <w:r w:rsidRPr="008F326E">
              <w:rPr>
                <w:color w:val="000000"/>
                <w:sz w:val="20"/>
              </w:rPr>
              <w:t>1</w:t>
            </w:r>
          </w:p>
        </w:tc>
        <w:tc>
          <w:tcPr>
            <w:tcW w:w="1734" w:type="dxa"/>
            <w:shd w:val="clear" w:color="auto" w:fill="auto"/>
            <w:hideMark/>
          </w:tcPr>
          <w:p w:rsidR="00D70711" w:rsidRPr="008F326E" w:rsidRDefault="00D70711" w:rsidP="009B7648">
            <w:pPr>
              <w:spacing w:line="240" w:lineRule="auto"/>
              <w:ind w:firstLine="0"/>
              <w:jc w:val="center"/>
              <w:rPr>
                <w:color w:val="000000"/>
                <w:sz w:val="20"/>
              </w:rPr>
            </w:pPr>
            <w:r w:rsidRPr="008F326E">
              <w:rPr>
                <w:color w:val="000000"/>
                <w:sz w:val="20"/>
              </w:rPr>
              <w:t>2</w:t>
            </w:r>
          </w:p>
        </w:tc>
        <w:tc>
          <w:tcPr>
            <w:tcW w:w="2075" w:type="dxa"/>
            <w:shd w:val="clear" w:color="auto" w:fill="auto"/>
            <w:hideMark/>
          </w:tcPr>
          <w:p w:rsidR="00D70711" w:rsidRPr="008F326E" w:rsidRDefault="00D70711" w:rsidP="009B7648">
            <w:pPr>
              <w:spacing w:line="240" w:lineRule="auto"/>
              <w:ind w:firstLine="0"/>
              <w:jc w:val="center"/>
              <w:rPr>
                <w:color w:val="000000"/>
                <w:sz w:val="20"/>
              </w:rPr>
            </w:pPr>
            <w:r w:rsidRPr="008F326E">
              <w:rPr>
                <w:color w:val="000000"/>
                <w:sz w:val="20"/>
              </w:rPr>
              <w:t>3</w:t>
            </w:r>
          </w:p>
        </w:tc>
        <w:tc>
          <w:tcPr>
            <w:tcW w:w="1294" w:type="dxa"/>
            <w:shd w:val="clear" w:color="auto" w:fill="auto"/>
            <w:hideMark/>
          </w:tcPr>
          <w:p w:rsidR="00D70711" w:rsidRPr="008F326E" w:rsidRDefault="00D70711" w:rsidP="009B7648">
            <w:pPr>
              <w:spacing w:line="240" w:lineRule="auto"/>
              <w:ind w:firstLine="0"/>
              <w:jc w:val="center"/>
              <w:rPr>
                <w:color w:val="000000"/>
                <w:sz w:val="20"/>
              </w:rPr>
            </w:pPr>
            <w:r w:rsidRPr="008F326E">
              <w:rPr>
                <w:color w:val="000000"/>
                <w:sz w:val="20"/>
              </w:rPr>
              <w:t>4</w:t>
            </w:r>
          </w:p>
        </w:tc>
        <w:tc>
          <w:tcPr>
            <w:tcW w:w="1110" w:type="dxa"/>
            <w:shd w:val="clear" w:color="auto" w:fill="auto"/>
            <w:hideMark/>
          </w:tcPr>
          <w:p w:rsidR="00D70711" w:rsidRPr="008F326E" w:rsidRDefault="00D70711" w:rsidP="009B7648">
            <w:pPr>
              <w:spacing w:line="240" w:lineRule="auto"/>
              <w:ind w:firstLine="0"/>
              <w:jc w:val="center"/>
              <w:rPr>
                <w:color w:val="000000"/>
                <w:sz w:val="20"/>
              </w:rPr>
            </w:pPr>
            <w:r w:rsidRPr="008F326E">
              <w:rPr>
                <w:color w:val="000000"/>
                <w:sz w:val="20"/>
              </w:rPr>
              <w:t>5</w:t>
            </w:r>
          </w:p>
        </w:tc>
        <w:tc>
          <w:tcPr>
            <w:tcW w:w="923" w:type="dxa"/>
            <w:shd w:val="clear" w:color="auto" w:fill="auto"/>
            <w:hideMark/>
          </w:tcPr>
          <w:p w:rsidR="00D70711" w:rsidRPr="008F326E" w:rsidRDefault="00D70711" w:rsidP="009B7648">
            <w:pPr>
              <w:spacing w:line="240" w:lineRule="auto"/>
              <w:ind w:firstLine="0"/>
              <w:jc w:val="center"/>
              <w:rPr>
                <w:color w:val="000000"/>
                <w:sz w:val="20"/>
              </w:rPr>
            </w:pPr>
            <w:r w:rsidRPr="008F326E">
              <w:rPr>
                <w:color w:val="000000"/>
                <w:sz w:val="20"/>
              </w:rPr>
              <w:t>6</w:t>
            </w:r>
          </w:p>
        </w:tc>
        <w:tc>
          <w:tcPr>
            <w:tcW w:w="968" w:type="dxa"/>
            <w:shd w:val="clear" w:color="auto" w:fill="auto"/>
            <w:hideMark/>
          </w:tcPr>
          <w:p w:rsidR="00D70711" w:rsidRPr="008F326E" w:rsidRDefault="00D70711" w:rsidP="009B7648">
            <w:pPr>
              <w:spacing w:line="240" w:lineRule="auto"/>
              <w:ind w:firstLine="0"/>
              <w:jc w:val="center"/>
              <w:rPr>
                <w:color w:val="000000"/>
                <w:sz w:val="20"/>
              </w:rPr>
            </w:pPr>
            <w:r w:rsidRPr="008F326E">
              <w:rPr>
                <w:color w:val="000000"/>
                <w:sz w:val="20"/>
              </w:rPr>
              <w:t>7</w:t>
            </w:r>
          </w:p>
        </w:tc>
        <w:tc>
          <w:tcPr>
            <w:tcW w:w="909" w:type="dxa"/>
            <w:shd w:val="clear" w:color="auto" w:fill="auto"/>
            <w:hideMark/>
          </w:tcPr>
          <w:p w:rsidR="00D70711" w:rsidRPr="008F326E" w:rsidRDefault="00D70711" w:rsidP="009B7648">
            <w:pPr>
              <w:spacing w:line="240" w:lineRule="auto"/>
              <w:ind w:firstLine="0"/>
              <w:jc w:val="center"/>
              <w:rPr>
                <w:color w:val="000000"/>
                <w:sz w:val="20"/>
              </w:rPr>
            </w:pPr>
            <w:r w:rsidRPr="008F326E">
              <w:rPr>
                <w:color w:val="000000"/>
                <w:sz w:val="20"/>
              </w:rPr>
              <w:t>8</w:t>
            </w:r>
          </w:p>
        </w:tc>
      </w:tr>
      <w:tr w:rsidR="0073093E" w:rsidRPr="00C004B9" w:rsidTr="0073093E">
        <w:trPr>
          <w:trHeight w:val="240"/>
        </w:trPr>
        <w:tc>
          <w:tcPr>
            <w:tcW w:w="558" w:type="dxa"/>
            <w:shd w:val="clear" w:color="auto" w:fill="auto"/>
            <w:hideMark/>
          </w:tcPr>
          <w:p w:rsidR="00D70711" w:rsidRPr="008F326E" w:rsidRDefault="009B7648" w:rsidP="009B7648">
            <w:pPr>
              <w:spacing w:line="240" w:lineRule="auto"/>
              <w:ind w:firstLine="0"/>
              <w:jc w:val="center"/>
              <w:rPr>
                <w:color w:val="000000"/>
                <w:sz w:val="20"/>
              </w:rPr>
            </w:pPr>
            <w:r>
              <w:rPr>
                <w:color w:val="000000"/>
                <w:sz w:val="20"/>
              </w:rPr>
              <w:t>1</w:t>
            </w:r>
          </w:p>
        </w:tc>
        <w:tc>
          <w:tcPr>
            <w:tcW w:w="1734" w:type="dxa"/>
            <w:shd w:val="clear" w:color="auto" w:fill="auto"/>
            <w:hideMark/>
          </w:tcPr>
          <w:p w:rsidR="00D70711" w:rsidRPr="008F326E" w:rsidRDefault="0051156D" w:rsidP="00480B52">
            <w:pPr>
              <w:spacing w:line="240" w:lineRule="auto"/>
              <w:ind w:firstLine="0"/>
              <w:jc w:val="left"/>
              <w:rPr>
                <w:color w:val="000000"/>
                <w:sz w:val="20"/>
              </w:rPr>
            </w:pPr>
            <w:r>
              <w:rPr>
                <w:color w:val="000000"/>
                <w:sz w:val="20"/>
              </w:rPr>
              <w:t>Томск - Тайга</w:t>
            </w:r>
          </w:p>
        </w:tc>
        <w:tc>
          <w:tcPr>
            <w:tcW w:w="2075" w:type="dxa"/>
            <w:shd w:val="clear" w:color="auto" w:fill="auto"/>
            <w:hideMark/>
          </w:tcPr>
          <w:p w:rsidR="0051156D" w:rsidRDefault="0051156D" w:rsidP="0051156D">
            <w:pPr>
              <w:spacing w:line="240" w:lineRule="auto"/>
              <w:ind w:firstLine="0"/>
              <w:jc w:val="center"/>
              <w:rPr>
                <w:color w:val="000000"/>
                <w:sz w:val="20"/>
              </w:rPr>
            </w:pPr>
            <w:r>
              <w:rPr>
                <w:color w:val="000000"/>
                <w:sz w:val="20"/>
              </w:rPr>
              <w:t>7</w:t>
            </w:r>
          </w:p>
          <w:p w:rsidR="00D70711" w:rsidRPr="008F326E" w:rsidRDefault="0051156D" w:rsidP="0051156D">
            <w:pPr>
              <w:spacing w:line="240" w:lineRule="auto"/>
              <w:ind w:firstLine="0"/>
              <w:jc w:val="center"/>
              <w:rPr>
                <w:color w:val="000000"/>
                <w:sz w:val="20"/>
              </w:rPr>
            </w:pPr>
            <w:r>
              <w:rPr>
                <w:color w:val="000000"/>
                <w:sz w:val="20"/>
              </w:rPr>
              <w:t>(3 – зима)</w:t>
            </w:r>
          </w:p>
        </w:tc>
        <w:tc>
          <w:tcPr>
            <w:tcW w:w="1294" w:type="dxa"/>
            <w:shd w:val="clear" w:color="auto" w:fill="auto"/>
            <w:hideMark/>
          </w:tcPr>
          <w:p w:rsidR="00D70711" w:rsidRPr="008F326E" w:rsidRDefault="0051156D" w:rsidP="0051156D">
            <w:pPr>
              <w:spacing w:line="240" w:lineRule="auto"/>
              <w:ind w:firstLine="0"/>
              <w:jc w:val="center"/>
              <w:rPr>
                <w:color w:val="000000"/>
                <w:sz w:val="20"/>
              </w:rPr>
            </w:pPr>
            <w:r>
              <w:rPr>
                <w:color w:val="000000"/>
                <w:sz w:val="20"/>
              </w:rPr>
              <w:t>87</w:t>
            </w:r>
          </w:p>
        </w:tc>
        <w:tc>
          <w:tcPr>
            <w:tcW w:w="1110" w:type="dxa"/>
            <w:shd w:val="clear" w:color="auto" w:fill="auto"/>
            <w:hideMark/>
          </w:tcPr>
          <w:p w:rsidR="00D70711" w:rsidRPr="008F326E" w:rsidRDefault="0051156D" w:rsidP="0051156D">
            <w:pPr>
              <w:spacing w:line="240" w:lineRule="auto"/>
              <w:ind w:firstLine="0"/>
              <w:jc w:val="center"/>
              <w:rPr>
                <w:color w:val="000000"/>
                <w:sz w:val="20"/>
              </w:rPr>
            </w:pPr>
            <w:r>
              <w:rPr>
                <w:color w:val="000000"/>
                <w:sz w:val="20"/>
              </w:rPr>
              <w:t>2,2</w:t>
            </w:r>
          </w:p>
        </w:tc>
        <w:tc>
          <w:tcPr>
            <w:tcW w:w="923" w:type="dxa"/>
            <w:shd w:val="clear" w:color="auto" w:fill="auto"/>
            <w:hideMark/>
          </w:tcPr>
          <w:p w:rsidR="00D70711" w:rsidRPr="008F326E" w:rsidRDefault="00480B52" w:rsidP="0051156D">
            <w:pPr>
              <w:spacing w:line="240" w:lineRule="auto"/>
              <w:ind w:firstLine="0"/>
              <w:jc w:val="center"/>
              <w:rPr>
                <w:color w:val="000000"/>
                <w:sz w:val="20"/>
              </w:rPr>
            </w:pPr>
            <w:r>
              <w:rPr>
                <w:color w:val="000000"/>
                <w:sz w:val="20"/>
              </w:rPr>
              <w:t>32407</w:t>
            </w:r>
          </w:p>
        </w:tc>
        <w:tc>
          <w:tcPr>
            <w:tcW w:w="968" w:type="dxa"/>
            <w:shd w:val="clear" w:color="auto" w:fill="auto"/>
            <w:hideMark/>
          </w:tcPr>
          <w:p w:rsidR="00D70711" w:rsidRPr="008F326E" w:rsidRDefault="0051156D" w:rsidP="0051156D">
            <w:pPr>
              <w:spacing w:line="240" w:lineRule="auto"/>
              <w:ind w:firstLine="0"/>
              <w:jc w:val="center"/>
              <w:rPr>
                <w:color w:val="000000"/>
                <w:sz w:val="20"/>
              </w:rPr>
            </w:pPr>
            <w:r>
              <w:rPr>
                <w:color w:val="000000"/>
                <w:sz w:val="20"/>
              </w:rPr>
              <w:t>908160</w:t>
            </w:r>
          </w:p>
        </w:tc>
        <w:tc>
          <w:tcPr>
            <w:tcW w:w="909" w:type="dxa"/>
            <w:shd w:val="clear" w:color="auto" w:fill="auto"/>
            <w:hideMark/>
          </w:tcPr>
          <w:p w:rsidR="00D70711" w:rsidRPr="008F326E" w:rsidRDefault="00480B52" w:rsidP="0051156D">
            <w:pPr>
              <w:spacing w:line="240" w:lineRule="auto"/>
              <w:ind w:firstLine="0"/>
              <w:jc w:val="center"/>
              <w:rPr>
                <w:color w:val="000000"/>
                <w:sz w:val="20"/>
              </w:rPr>
            </w:pPr>
            <w:r>
              <w:rPr>
                <w:color w:val="000000"/>
                <w:sz w:val="20"/>
              </w:rPr>
              <w:t>4941</w:t>
            </w:r>
          </w:p>
        </w:tc>
      </w:tr>
      <w:tr w:rsidR="009B7648" w:rsidRPr="00C004B9" w:rsidTr="0073093E">
        <w:trPr>
          <w:trHeight w:val="240"/>
        </w:trPr>
        <w:tc>
          <w:tcPr>
            <w:tcW w:w="558" w:type="dxa"/>
            <w:shd w:val="clear" w:color="auto" w:fill="auto"/>
          </w:tcPr>
          <w:p w:rsidR="009B7648" w:rsidRDefault="0051156D" w:rsidP="009B7648">
            <w:pPr>
              <w:spacing w:line="240" w:lineRule="auto"/>
              <w:ind w:firstLine="0"/>
              <w:jc w:val="center"/>
              <w:rPr>
                <w:color w:val="000000"/>
                <w:sz w:val="20"/>
              </w:rPr>
            </w:pPr>
            <w:r>
              <w:rPr>
                <w:color w:val="000000"/>
                <w:sz w:val="20"/>
              </w:rPr>
              <w:t>2</w:t>
            </w:r>
          </w:p>
        </w:tc>
        <w:tc>
          <w:tcPr>
            <w:tcW w:w="1734" w:type="dxa"/>
            <w:shd w:val="clear" w:color="auto" w:fill="auto"/>
          </w:tcPr>
          <w:p w:rsidR="009B7648" w:rsidRPr="008F326E" w:rsidRDefault="0051156D" w:rsidP="00480B52">
            <w:pPr>
              <w:spacing w:line="240" w:lineRule="auto"/>
              <w:ind w:firstLine="0"/>
              <w:jc w:val="left"/>
              <w:rPr>
                <w:color w:val="000000"/>
                <w:sz w:val="20"/>
              </w:rPr>
            </w:pPr>
            <w:r>
              <w:rPr>
                <w:color w:val="000000"/>
                <w:sz w:val="20"/>
              </w:rPr>
              <w:t>Томск - Асино</w:t>
            </w:r>
          </w:p>
        </w:tc>
        <w:tc>
          <w:tcPr>
            <w:tcW w:w="2075" w:type="dxa"/>
            <w:shd w:val="clear" w:color="auto" w:fill="auto"/>
          </w:tcPr>
          <w:p w:rsidR="0051156D" w:rsidRDefault="0051156D" w:rsidP="0051156D">
            <w:pPr>
              <w:spacing w:line="240" w:lineRule="auto"/>
              <w:ind w:firstLine="0"/>
              <w:jc w:val="center"/>
              <w:rPr>
                <w:color w:val="000000"/>
                <w:sz w:val="20"/>
              </w:rPr>
            </w:pPr>
            <w:r>
              <w:rPr>
                <w:color w:val="000000"/>
                <w:sz w:val="20"/>
              </w:rPr>
              <w:t>1</w:t>
            </w:r>
          </w:p>
          <w:p w:rsidR="009B7648" w:rsidRPr="008F326E" w:rsidRDefault="0051156D" w:rsidP="0051156D">
            <w:pPr>
              <w:spacing w:line="240" w:lineRule="auto"/>
              <w:ind w:firstLine="0"/>
              <w:jc w:val="center"/>
              <w:rPr>
                <w:color w:val="000000"/>
                <w:sz w:val="20"/>
              </w:rPr>
            </w:pPr>
            <w:r>
              <w:rPr>
                <w:color w:val="000000"/>
                <w:sz w:val="20"/>
              </w:rPr>
              <w:t>(3,6,7 – лето)</w:t>
            </w:r>
          </w:p>
        </w:tc>
        <w:tc>
          <w:tcPr>
            <w:tcW w:w="1294" w:type="dxa"/>
            <w:shd w:val="clear" w:color="auto" w:fill="auto"/>
          </w:tcPr>
          <w:p w:rsidR="009B7648" w:rsidRPr="008F326E" w:rsidRDefault="0051156D" w:rsidP="0051156D">
            <w:pPr>
              <w:spacing w:line="240" w:lineRule="auto"/>
              <w:ind w:firstLine="0"/>
              <w:jc w:val="center"/>
              <w:rPr>
                <w:color w:val="000000"/>
                <w:sz w:val="20"/>
              </w:rPr>
            </w:pPr>
            <w:r>
              <w:rPr>
                <w:color w:val="000000"/>
                <w:sz w:val="20"/>
              </w:rPr>
              <w:t>94</w:t>
            </w:r>
          </w:p>
        </w:tc>
        <w:tc>
          <w:tcPr>
            <w:tcW w:w="1110" w:type="dxa"/>
            <w:shd w:val="clear" w:color="auto" w:fill="auto"/>
          </w:tcPr>
          <w:p w:rsidR="009B7648" w:rsidRPr="008F326E" w:rsidRDefault="0051156D" w:rsidP="0051156D">
            <w:pPr>
              <w:spacing w:line="240" w:lineRule="auto"/>
              <w:ind w:firstLine="0"/>
              <w:jc w:val="center"/>
              <w:rPr>
                <w:color w:val="000000"/>
                <w:sz w:val="20"/>
              </w:rPr>
            </w:pPr>
            <w:r>
              <w:rPr>
                <w:color w:val="000000"/>
                <w:sz w:val="20"/>
              </w:rPr>
              <w:t>2</w:t>
            </w:r>
          </w:p>
        </w:tc>
        <w:tc>
          <w:tcPr>
            <w:tcW w:w="923" w:type="dxa"/>
            <w:shd w:val="clear" w:color="auto" w:fill="auto"/>
          </w:tcPr>
          <w:p w:rsidR="009B7648" w:rsidRPr="008F326E" w:rsidRDefault="00480B52" w:rsidP="0051156D">
            <w:pPr>
              <w:spacing w:line="240" w:lineRule="auto"/>
              <w:ind w:firstLine="0"/>
              <w:jc w:val="center"/>
              <w:rPr>
                <w:color w:val="000000"/>
                <w:sz w:val="20"/>
              </w:rPr>
            </w:pPr>
            <w:r>
              <w:rPr>
                <w:color w:val="000000"/>
                <w:sz w:val="20"/>
              </w:rPr>
              <w:t>915</w:t>
            </w:r>
          </w:p>
        </w:tc>
        <w:tc>
          <w:tcPr>
            <w:tcW w:w="968" w:type="dxa"/>
            <w:shd w:val="clear" w:color="auto" w:fill="auto"/>
          </w:tcPr>
          <w:p w:rsidR="009B7648" w:rsidRPr="008F326E" w:rsidRDefault="0051156D" w:rsidP="0051156D">
            <w:pPr>
              <w:spacing w:line="240" w:lineRule="auto"/>
              <w:ind w:firstLine="0"/>
              <w:jc w:val="center"/>
              <w:rPr>
                <w:color w:val="000000"/>
                <w:sz w:val="20"/>
              </w:rPr>
            </w:pPr>
            <w:r>
              <w:rPr>
                <w:color w:val="000000"/>
                <w:sz w:val="20"/>
              </w:rPr>
              <w:t>25568</w:t>
            </w:r>
          </w:p>
        </w:tc>
        <w:tc>
          <w:tcPr>
            <w:tcW w:w="909" w:type="dxa"/>
            <w:shd w:val="clear" w:color="auto" w:fill="auto"/>
          </w:tcPr>
          <w:p w:rsidR="009B7648" w:rsidRPr="008F326E" w:rsidRDefault="00480B52" w:rsidP="0051156D">
            <w:pPr>
              <w:spacing w:line="240" w:lineRule="auto"/>
              <w:ind w:firstLine="0"/>
              <w:jc w:val="center"/>
              <w:rPr>
                <w:color w:val="000000"/>
                <w:sz w:val="20"/>
              </w:rPr>
            </w:pPr>
            <w:r>
              <w:rPr>
                <w:color w:val="000000"/>
                <w:sz w:val="20"/>
              </w:rPr>
              <w:t>239</w:t>
            </w:r>
          </w:p>
        </w:tc>
      </w:tr>
      <w:tr w:rsidR="00480B52" w:rsidRPr="00C004B9" w:rsidTr="0073093E">
        <w:trPr>
          <w:trHeight w:val="240"/>
        </w:trPr>
        <w:tc>
          <w:tcPr>
            <w:tcW w:w="558" w:type="dxa"/>
            <w:shd w:val="clear" w:color="auto" w:fill="auto"/>
          </w:tcPr>
          <w:p w:rsidR="00480B52" w:rsidRDefault="00480B52" w:rsidP="009B7648">
            <w:pPr>
              <w:spacing w:line="240" w:lineRule="auto"/>
              <w:ind w:firstLine="0"/>
              <w:jc w:val="center"/>
              <w:rPr>
                <w:color w:val="000000"/>
                <w:sz w:val="20"/>
              </w:rPr>
            </w:pPr>
          </w:p>
        </w:tc>
        <w:tc>
          <w:tcPr>
            <w:tcW w:w="1734" w:type="dxa"/>
            <w:shd w:val="clear" w:color="auto" w:fill="auto"/>
          </w:tcPr>
          <w:p w:rsidR="00480B52" w:rsidRPr="00480B52" w:rsidRDefault="00480B52" w:rsidP="00294E87">
            <w:pPr>
              <w:spacing w:line="240" w:lineRule="auto"/>
              <w:ind w:firstLine="0"/>
              <w:rPr>
                <w:b/>
                <w:color w:val="000000"/>
                <w:sz w:val="20"/>
              </w:rPr>
            </w:pPr>
            <w:r w:rsidRPr="00480B52">
              <w:rPr>
                <w:b/>
                <w:color w:val="000000"/>
                <w:sz w:val="20"/>
              </w:rPr>
              <w:t>Итого:</w:t>
            </w:r>
          </w:p>
        </w:tc>
        <w:tc>
          <w:tcPr>
            <w:tcW w:w="2075" w:type="dxa"/>
            <w:shd w:val="clear" w:color="auto" w:fill="auto"/>
          </w:tcPr>
          <w:p w:rsidR="00480B52" w:rsidRPr="00480B52" w:rsidRDefault="00480B52" w:rsidP="0051156D">
            <w:pPr>
              <w:spacing w:line="240" w:lineRule="auto"/>
              <w:ind w:firstLine="0"/>
              <w:jc w:val="center"/>
              <w:rPr>
                <w:b/>
                <w:color w:val="000000"/>
                <w:sz w:val="20"/>
              </w:rPr>
            </w:pPr>
          </w:p>
        </w:tc>
        <w:tc>
          <w:tcPr>
            <w:tcW w:w="1294" w:type="dxa"/>
            <w:shd w:val="clear" w:color="auto" w:fill="auto"/>
          </w:tcPr>
          <w:p w:rsidR="00480B52" w:rsidRPr="00480B52" w:rsidRDefault="00480B52" w:rsidP="0051156D">
            <w:pPr>
              <w:spacing w:line="240" w:lineRule="auto"/>
              <w:ind w:firstLine="0"/>
              <w:jc w:val="center"/>
              <w:rPr>
                <w:b/>
                <w:color w:val="000000"/>
                <w:sz w:val="20"/>
              </w:rPr>
            </w:pPr>
          </w:p>
        </w:tc>
        <w:tc>
          <w:tcPr>
            <w:tcW w:w="1110" w:type="dxa"/>
            <w:shd w:val="clear" w:color="auto" w:fill="auto"/>
          </w:tcPr>
          <w:p w:rsidR="00480B52" w:rsidRPr="00480B52" w:rsidRDefault="00480B52" w:rsidP="0051156D">
            <w:pPr>
              <w:spacing w:line="240" w:lineRule="auto"/>
              <w:ind w:firstLine="0"/>
              <w:jc w:val="center"/>
              <w:rPr>
                <w:b/>
                <w:color w:val="000000"/>
                <w:sz w:val="20"/>
              </w:rPr>
            </w:pPr>
          </w:p>
        </w:tc>
        <w:tc>
          <w:tcPr>
            <w:tcW w:w="923" w:type="dxa"/>
            <w:shd w:val="clear" w:color="auto" w:fill="auto"/>
          </w:tcPr>
          <w:p w:rsidR="00480B52" w:rsidRPr="00480B52" w:rsidRDefault="00480B52" w:rsidP="0051156D">
            <w:pPr>
              <w:spacing w:line="240" w:lineRule="auto"/>
              <w:ind w:firstLine="0"/>
              <w:jc w:val="center"/>
              <w:rPr>
                <w:b/>
                <w:color w:val="000000"/>
                <w:sz w:val="20"/>
              </w:rPr>
            </w:pPr>
            <w:r w:rsidRPr="00480B52">
              <w:rPr>
                <w:b/>
                <w:color w:val="000000"/>
                <w:sz w:val="20"/>
              </w:rPr>
              <w:t>33322</w:t>
            </w:r>
          </w:p>
        </w:tc>
        <w:tc>
          <w:tcPr>
            <w:tcW w:w="968" w:type="dxa"/>
            <w:shd w:val="clear" w:color="auto" w:fill="auto"/>
          </w:tcPr>
          <w:p w:rsidR="00480B52" w:rsidRPr="00480B52" w:rsidRDefault="00480B52" w:rsidP="0051156D">
            <w:pPr>
              <w:spacing w:line="240" w:lineRule="auto"/>
              <w:ind w:firstLine="0"/>
              <w:jc w:val="center"/>
              <w:rPr>
                <w:b/>
                <w:color w:val="000000"/>
                <w:sz w:val="20"/>
              </w:rPr>
            </w:pPr>
            <w:r w:rsidRPr="00480B52">
              <w:rPr>
                <w:b/>
                <w:color w:val="000000"/>
                <w:sz w:val="20"/>
              </w:rPr>
              <w:t>933728</w:t>
            </w:r>
          </w:p>
        </w:tc>
        <w:tc>
          <w:tcPr>
            <w:tcW w:w="909" w:type="dxa"/>
            <w:shd w:val="clear" w:color="auto" w:fill="auto"/>
          </w:tcPr>
          <w:p w:rsidR="00480B52" w:rsidRPr="00480B52" w:rsidRDefault="00480B52" w:rsidP="0051156D">
            <w:pPr>
              <w:spacing w:line="240" w:lineRule="auto"/>
              <w:ind w:firstLine="0"/>
              <w:jc w:val="center"/>
              <w:rPr>
                <w:b/>
                <w:color w:val="000000"/>
                <w:sz w:val="20"/>
              </w:rPr>
            </w:pPr>
            <w:r w:rsidRPr="00480B52">
              <w:rPr>
                <w:b/>
                <w:color w:val="000000"/>
                <w:sz w:val="20"/>
              </w:rPr>
              <w:t>5180</w:t>
            </w:r>
          </w:p>
        </w:tc>
      </w:tr>
    </w:tbl>
    <w:p w:rsidR="00D70711" w:rsidRDefault="00D70711" w:rsidP="00294E87">
      <w:pPr>
        <w:spacing w:line="240" w:lineRule="auto"/>
        <w:ind w:firstLine="0"/>
        <w:rPr>
          <w:color w:val="000000"/>
        </w:rPr>
      </w:pPr>
    </w:p>
    <w:p w:rsidR="00480B52" w:rsidRDefault="00480B52" w:rsidP="00294E87">
      <w:pPr>
        <w:spacing w:line="240" w:lineRule="auto"/>
        <w:ind w:firstLine="0"/>
        <w:rPr>
          <w:color w:val="000000"/>
        </w:rPr>
      </w:pPr>
    </w:p>
    <w:p w:rsidR="00480B52" w:rsidRPr="008F326E" w:rsidRDefault="00480B52" w:rsidP="00294E87">
      <w:pPr>
        <w:spacing w:line="240" w:lineRule="auto"/>
        <w:ind w:firstLine="0"/>
        <w:rPr>
          <w:color w:val="000000"/>
        </w:rPr>
      </w:pPr>
    </w:p>
    <w:p w:rsidR="00480B52" w:rsidRDefault="00480B52" w:rsidP="00480B52">
      <w:pPr>
        <w:ind w:firstLine="708"/>
        <w:rPr>
          <w:color w:val="000000"/>
        </w:rPr>
      </w:pPr>
    </w:p>
    <w:p w:rsidR="00480B52" w:rsidRDefault="00480B52" w:rsidP="00B329A5">
      <w:pPr>
        <w:ind w:firstLine="0"/>
        <w:rPr>
          <w:color w:val="000000"/>
        </w:rPr>
      </w:pPr>
    </w:p>
    <w:p w:rsidR="00B329A5" w:rsidRDefault="00B329A5" w:rsidP="00B329A5">
      <w:pPr>
        <w:ind w:firstLine="0"/>
        <w:rPr>
          <w:color w:val="000000"/>
        </w:rPr>
      </w:pPr>
    </w:p>
    <w:p w:rsidR="00480B52" w:rsidRDefault="00480B52" w:rsidP="00480B52">
      <w:pPr>
        <w:ind w:firstLine="708"/>
        <w:rPr>
          <w:color w:val="000000"/>
        </w:rPr>
      </w:pPr>
      <w:r w:rsidRPr="00480B52">
        <w:rPr>
          <w:color w:val="000000"/>
        </w:rPr>
        <w:t xml:space="preserve">Рисунок </w:t>
      </w:r>
      <w:r w:rsidR="004860BC">
        <w:rPr>
          <w:color w:val="000000"/>
        </w:rPr>
        <w:t>2</w:t>
      </w:r>
      <w:r w:rsidRPr="00480B52">
        <w:rPr>
          <w:color w:val="000000"/>
        </w:rPr>
        <w:t xml:space="preserve"> - Схема транспортного обслуживания </w:t>
      </w:r>
      <w:r>
        <w:rPr>
          <w:color w:val="000000"/>
        </w:rPr>
        <w:t>Том</w:t>
      </w:r>
      <w:r w:rsidRPr="00480B52">
        <w:rPr>
          <w:color w:val="000000"/>
        </w:rPr>
        <w:t xml:space="preserve">ской области </w:t>
      </w:r>
      <w:r w:rsidR="00281556">
        <w:rPr>
          <w:color w:val="000000"/>
        </w:rPr>
        <w:t xml:space="preserve">           </w:t>
      </w:r>
      <w:r w:rsidRPr="00480B52">
        <w:rPr>
          <w:color w:val="000000"/>
        </w:rPr>
        <w:t>в части пригородных железнодорожных перевозок</w:t>
      </w:r>
    </w:p>
    <w:p w:rsidR="00480B52" w:rsidRPr="00480B52" w:rsidRDefault="00480B52" w:rsidP="00480B52">
      <w:pPr>
        <w:ind w:firstLine="708"/>
        <w:rPr>
          <w:color w:val="000000"/>
        </w:rPr>
      </w:pPr>
    </w:p>
    <w:p w:rsidR="00480B52" w:rsidRPr="00480B52" w:rsidRDefault="00480B52" w:rsidP="00480B52">
      <w:pPr>
        <w:ind w:firstLine="0"/>
        <w:rPr>
          <w:color w:val="000000"/>
        </w:rPr>
        <w:sectPr w:rsidR="00480B52" w:rsidRPr="00480B52" w:rsidSect="00480B52">
          <w:footerReference w:type="default" r:id="rId13"/>
          <w:pgSz w:w="11906" w:h="16838"/>
          <w:pgMar w:top="1134" w:right="850" w:bottom="1134" w:left="1701" w:header="708" w:footer="708" w:gutter="0"/>
          <w:cols w:space="708"/>
          <w:titlePg/>
          <w:docGrid w:linePitch="381"/>
        </w:sectPr>
      </w:pPr>
      <w:r>
        <w:rPr>
          <w:noProof/>
          <w:lang w:eastAsia="ru-RU"/>
        </w:rPr>
        <w:drawing>
          <wp:inline distT="0" distB="0" distL="0" distR="0" wp14:anchorId="31792DD2" wp14:editId="10DF91E1">
            <wp:extent cx="5416760" cy="7761708"/>
            <wp:effectExtent l="0" t="0" r="0" b="0"/>
            <wp:docPr id="5" name="Рисунок 5" descr="http://zap-sib-rail.narod.ru/Maps/Picture/kuzb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zap-sib-rail.narod.ru/Maps/Picture/kuzbass.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6760" cy="7761708"/>
                    </a:xfrm>
                    <a:prstGeom prst="rect">
                      <a:avLst/>
                    </a:prstGeom>
                    <a:noFill/>
                    <a:ln>
                      <a:noFill/>
                    </a:ln>
                  </pic:spPr>
                </pic:pic>
              </a:graphicData>
            </a:graphic>
          </wp:inline>
        </w:drawing>
      </w:r>
    </w:p>
    <w:p w:rsidR="00D70711" w:rsidRPr="008F326E" w:rsidRDefault="00480B52" w:rsidP="00480B52">
      <w:pPr>
        <w:spacing w:line="240" w:lineRule="auto"/>
        <w:ind w:firstLine="0"/>
        <w:rPr>
          <w:color w:val="000000"/>
        </w:rPr>
        <w:sectPr w:rsidR="00D70711" w:rsidRPr="008F326E" w:rsidSect="0008795F">
          <w:headerReference w:type="default" r:id="rId15"/>
          <w:footerReference w:type="default" r:id="rId16"/>
          <w:pgSz w:w="11906" w:h="16838"/>
          <w:pgMar w:top="851" w:right="707" w:bottom="1134" w:left="1843" w:header="708" w:footer="708" w:gutter="0"/>
          <w:cols w:space="708"/>
          <w:titlePg/>
          <w:docGrid w:linePitch="381"/>
        </w:sectPr>
      </w:pPr>
      <w:r>
        <w:rPr>
          <w:noProof/>
          <w:lang w:eastAsia="ru-RU"/>
        </w:rPr>
        <w:drawing>
          <wp:inline distT="0" distB="0" distL="0" distR="0" wp14:anchorId="6BEC2E3E" wp14:editId="5EB6E1A1">
            <wp:extent cx="5847715" cy="9303385"/>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47715" cy="9303385"/>
                    </a:xfrm>
                    <a:prstGeom prst="rect">
                      <a:avLst/>
                    </a:prstGeom>
                    <a:noFill/>
                    <a:ln>
                      <a:noFill/>
                    </a:ln>
                  </pic:spPr>
                </pic:pic>
              </a:graphicData>
            </a:graphic>
          </wp:inline>
        </w:drawing>
      </w:r>
    </w:p>
    <w:p w:rsidR="000C0CDF" w:rsidRPr="008F326E" w:rsidRDefault="000C0CDF" w:rsidP="00294E87">
      <w:pPr>
        <w:pStyle w:val="3"/>
        <w:rPr>
          <w:color w:val="000000"/>
        </w:rPr>
      </w:pPr>
      <w:bookmarkStart w:id="22" w:name="_Toc423425569"/>
      <w:r w:rsidRPr="008F326E">
        <w:rPr>
          <w:color w:val="000000"/>
        </w:rPr>
        <w:t>Автомобильный транспорт</w:t>
      </w:r>
      <w:bookmarkEnd w:id="22"/>
    </w:p>
    <w:p w:rsidR="00CA2E52" w:rsidRPr="008F326E" w:rsidRDefault="000C0CDF" w:rsidP="00294E87">
      <w:pPr>
        <w:spacing w:line="240" w:lineRule="auto"/>
        <w:rPr>
          <w:color w:val="000000"/>
        </w:rPr>
      </w:pPr>
      <w:r w:rsidRPr="008F326E">
        <w:rPr>
          <w:color w:val="000000"/>
        </w:rPr>
        <w:t xml:space="preserve">Протяженность автомобильных дорог </w:t>
      </w:r>
      <w:r w:rsidR="007E0C41">
        <w:rPr>
          <w:color w:val="000000"/>
        </w:rPr>
        <w:t xml:space="preserve">Томской области </w:t>
      </w:r>
      <w:r w:rsidRPr="008F326E">
        <w:rPr>
          <w:color w:val="000000"/>
        </w:rPr>
        <w:t xml:space="preserve">федерального значения составляет </w:t>
      </w:r>
      <w:r w:rsidR="007E0C41">
        <w:rPr>
          <w:color w:val="000000"/>
        </w:rPr>
        <w:t>0,0</w:t>
      </w:r>
      <w:r w:rsidR="00281556">
        <w:rPr>
          <w:color w:val="000000"/>
        </w:rPr>
        <w:t>34</w:t>
      </w:r>
      <w:r w:rsidRPr="008F326E">
        <w:rPr>
          <w:color w:val="000000"/>
        </w:rPr>
        <w:t xml:space="preserve"> </w:t>
      </w:r>
      <w:r w:rsidR="007E0C41">
        <w:rPr>
          <w:color w:val="000000"/>
        </w:rPr>
        <w:t xml:space="preserve">тыс. </w:t>
      </w:r>
      <w:r w:rsidRPr="008F326E">
        <w:rPr>
          <w:color w:val="000000"/>
        </w:rPr>
        <w:t xml:space="preserve">км и около </w:t>
      </w:r>
      <w:r w:rsidR="00F175ED">
        <w:rPr>
          <w:color w:val="000000"/>
        </w:rPr>
        <w:t>4,1</w:t>
      </w:r>
      <w:r w:rsidR="00D71DCE">
        <w:rPr>
          <w:color w:val="000000"/>
        </w:rPr>
        <w:t>3</w:t>
      </w:r>
      <w:r w:rsidR="00F175ED">
        <w:rPr>
          <w:color w:val="000000"/>
        </w:rPr>
        <w:t>5</w:t>
      </w:r>
      <w:r w:rsidRPr="008F326E">
        <w:rPr>
          <w:color w:val="000000"/>
        </w:rPr>
        <w:t xml:space="preserve"> тыс. км регионального </w:t>
      </w:r>
      <w:r w:rsidR="00F175ED">
        <w:rPr>
          <w:color w:val="000000"/>
        </w:rPr>
        <w:t xml:space="preserve">         </w:t>
      </w:r>
      <w:r w:rsidRPr="008F326E">
        <w:rPr>
          <w:color w:val="000000"/>
        </w:rPr>
        <w:t>и</w:t>
      </w:r>
      <w:r w:rsidR="00B33A4D">
        <w:rPr>
          <w:color w:val="000000"/>
        </w:rPr>
        <w:t>ли</w:t>
      </w:r>
      <w:r w:rsidRPr="008F326E">
        <w:rPr>
          <w:color w:val="000000"/>
        </w:rPr>
        <w:t xml:space="preserve"> межмуниципального значения. </w:t>
      </w:r>
    </w:p>
    <w:p w:rsidR="00F175ED" w:rsidRDefault="00F175ED" w:rsidP="00294E87">
      <w:pPr>
        <w:spacing w:line="240" w:lineRule="auto"/>
        <w:rPr>
          <w:color w:val="000000"/>
        </w:rPr>
      </w:pP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0" w:type="dxa"/>
          <w:bottom w:w="75" w:type="dxa"/>
          <w:right w:w="0" w:type="dxa"/>
        </w:tblCellMar>
        <w:tblLook w:val="0000" w:firstRow="0" w:lastRow="0" w:firstColumn="0" w:lastColumn="0" w:noHBand="0" w:noVBand="0"/>
      </w:tblPr>
      <w:tblGrid>
        <w:gridCol w:w="424"/>
        <w:gridCol w:w="1154"/>
        <w:gridCol w:w="1174"/>
        <w:gridCol w:w="4336"/>
        <w:gridCol w:w="1417"/>
        <w:gridCol w:w="851"/>
      </w:tblGrid>
      <w:tr w:rsidR="00F175ED" w:rsidRPr="00F175ED" w:rsidTr="00F175ED">
        <w:tc>
          <w:tcPr>
            <w:tcW w:w="0" w:type="auto"/>
            <w:gridSpan w:val="3"/>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по техническим категориям:</w:t>
            </w:r>
          </w:p>
        </w:tc>
        <w:tc>
          <w:tcPr>
            <w:tcW w:w="6604" w:type="dxa"/>
            <w:gridSpan w:val="3"/>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по типам покрытий:</w:t>
            </w:r>
          </w:p>
        </w:tc>
      </w:tr>
      <w:tr w:rsidR="00F175ED" w:rsidRPr="00F175ED" w:rsidTr="00F175ED">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center"/>
              <w:rPr>
                <w:rFonts w:eastAsiaTheme="minorHAnsi"/>
                <w:sz w:val="20"/>
                <w:szCs w:val="20"/>
              </w:rPr>
            </w:pPr>
            <w:r w:rsidRPr="00F175ED">
              <w:rPr>
                <w:rFonts w:eastAsiaTheme="minorHAnsi"/>
                <w:sz w:val="20"/>
                <w:szCs w:val="20"/>
              </w:rPr>
              <w:t>I</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- 13 км</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(0,3%);</w:t>
            </w:r>
          </w:p>
        </w:tc>
        <w:tc>
          <w:tcPr>
            <w:tcW w:w="4336"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с цементобетонным покрытием</w:t>
            </w:r>
          </w:p>
        </w:tc>
        <w:tc>
          <w:tcPr>
            <w:tcW w:w="1417"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r w:rsidRPr="00F175ED">
              <w:rPr>
                <w:rFonts w:eastAsiaTheme="minorHAnsi"/>
                <w:sz w:val="20"/>
                <w:szCs w:val="20"/>
              </w:rPr>
              <w:t>- 28 км</w:t>
            </w:r>
          </w:p>
        </w:tc>
        <w:tc>
          <w:tcPr>
            <w:tcW w:w="851"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(0,7%);</w:t>
            </w:r>
          </w:p>
        </w:tc>
      </w:tr>
      <w:tr w:rsidR="00F175ED" w:rsidRPr="00F175ED" w:rsidTr="00F175ED">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center"/>
              <w:rPr>
                <w:rFonts w:eastAsiaTheme="minorHAnsi"/>
                <w:sz w:val="20"/>
                <w:szCs w:val="20"/>
              </w:rPr>
            </w:pPr>
            <w:r w:rsidRPr="00F175ED">
              <w:rPr>
                <w:rFonts w:eastAsiaTheme="minorHAnsi"/>
                <w:sz w:val="20"/>
                <w:szCs w:val="20"/>
              </w:rPr>
              <w:t>II</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- 93 км</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(2,25%);</w:t>
            </w:r>
          </w:p>
        </w:tc>
        <w:tc>
          <w:tcPr>
            <w:tcW w:w="4336"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r w:rsidRPr="00F175ED">
              <w:rPr>
                <w:rFonts w:eastAsiaTheme="minorHAnsi"/>
                <w:sz w:val="20"/>
                <w:szCs w:val="20"/>
              </w:rPr>
              <w:t>с асфальтобетонным покрытием</w:t>
            </w:r>
          </w:p>
        </w:tc>
        <w:tc>
          <w:tcPr>
            <w:tcW w:w="1417"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r w:rsidRPr="00F175ED">
              <w:rPr>
                <w:rFonts w:eastAsiaTheme="minorHAnsi"/>
                <w:sz w:val="20"/>
                <w:szCs w:val="20"/>
              </w:rPr>
              <w:t>- 1786 км</w:t>
            </w:r>
          </w:p>
        </w:tc>
        <w:tc>
          <w:tcPr>
            <w:tcW w:w="851"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(43,2%);</w:t>
            </w:r>
          </w:p>
        </w:tc>
      </w:tr>
      <w:tr w:rsidR="00F175ED" w:rsidRPr="00F175ED" w:rsidTr="00F175ED">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center"/>
              <w:rPr>
                <w:rFonts w:eastAsiaTheme="minorHAnsi"/>
                <w:sz w:val="20"/>
                <w:szCs w:val="20"/>
              </w:rPr>
            </w:pPr>
            <w:r w:rsidRPr="00F175ED">
              <w:rPr>
                <w:rFonts w:eastAsiaTheme="minorHAnsi"/>
                <w:sz w:val="20"/>
                <w:szCs w:val="20"/>
              </w:rPr>
              <w:t>III</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- 1383 км</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(33,45%);</w:t>
            </w:r>
          </w:p>
        </w:tc>
        <w:tc>
          <w:tcPr>
            <w:tcW w:w="4336"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с гравийным покрытием</w:t>
            </w:r>
          </w:p>
        </w:tc>
        <w:tc>
          <w:tcPr>
            <w:tcW w:w="1417"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r w:rsidRPr="00F175ED">
              <w:rPr>
                <w:rFonts w:eastAsiaTheme="minorHAnsi"/>
                <w:sz w:val="20"/>
                <w:szCs w:val="20"/>
              </w:rPr>
              <w:t>- 1584 км</w:t>
            </w:r>
          </w:p>
        </w:tc>
        <w:tc>
          <w:tcPr>
            <w:tcW w:w="851"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(38,3%);</w:t>
            </w:r>
          </w:p>
        </w:tc>
      </w:tr>
      <w:tr w:rsidR="00F175ED" w:rsidRPr="00F175ED" w:rsidTr="00F175ED">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center"/>
              <w:rPr>
                <w:rFonts w:eastAsiaTheme="minorHAnsi"/>
                <w:sz w:val="20"/>
                <w:szCs w:val="20"/>
              </w:rPr>
            </w:pPr>
            <w:r w:rsidRPr="00F175ED">
              <w:rPr>
                <w:rFonts w:eastAsiaTheme="minorHAnsi"/>
                <w:sz w:val="20"/>
                <w:szCs w:val="20"/>
              </w:rPr>
              <w:t>IV</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- 2198 км</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(53,2%);</w:t>
            </w:r>
          </w:p>
        </w:tc>
        <w:tc>
          <w:tcPr>
            <w:tcW w:w="4336"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грунтовых дорог</w:t>
            </w:r>
          </w:p>
        </w:tc>
        <w:tc>
          <w:tcPr>
            <w:tcW w:w="1417"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r w:rsidRPr="00F175ED">
              <w:rPr>
                <w:rFonts w:eastAsiaTheme="minorHAnsi"/>
                <w:sz w:val="20"/>
                <w:szCs w:val="20"/>
              </w:rPr>
              <w:t>- 737 км</w:t>
            </w:r>
          </w:p>
        </w:tc>
        <w:tc>
          <w:tcPr>
            <w:tcW w:w="851"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(17,8%).</w:t>
            </w:r>
          </w:p>
        </w:tc>
      </w:tr>
      <w:tr w:rsidR="00F175ED" w:rsidRPr="00F175ED" w:rsidTr="00F175ED">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center"/>
              <w:rPr>
                <w:rFonts w:eastAsiaTheme="minorHAnsi"/>
                <w:sz w:val="20"/>
                <w:szCs w:val="20"/>
              </w:rPr>
            </w:pPr>
            <w:r w:rsidRPr="00F175ED">
              <w:rPr>
                <w:rFonts w:eastAsiaTheme="minorHAnsi"/>
                <w:sz w:val="20"/>
                <w:szCs w:val="20"/>
              </w:rPr>
              <w:t>V</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- 314 км,</w:t>
            </w:r>
          </w:p>
        </w:tc>
        <w:tc>
          <w:tcPr>
            <w:tcW w:w="0" w:type="auto"/>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7,6%.</w:t>
            </w:r>
          </w:p>
        </w:tc>
        <w:tc>
          <w:tcPr>
            <w:tcW w:w="4336"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p>
        </w:tc>
        <w:tc>
          <w:tcPr>
            <w:tcW w:w="1417"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p>
        </w:tc>
        <w:tc>
          <w:tcPr>
            <w:tcW w:w="851"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p>
        </w:tc>
      </w:tr>
      <w:tr w:rsidR="00F175ED" w:rsidRPr="00F175ED" w:rsidTr="00F175ED">
        <w:tc>
          <w:tcPr>
            <w:tcW w:w="0" w:type="auto"/>
            <w:gridSpan w:val="3"/>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rPr>
                <w:rFonts w:eastAsiaTheme="minorHAnsi"/>
                <w:sz w:val="20"/>
                <w:szCs w:val="20"/>
              </w:rPr>
            </w:pPr>
            <w:r w:rsidRPr="00F175ED">
              <w:rPr>
                <w:rFonts w:eastAsiaTheme="minorHAnsi"/>
                <w:sz w:val="20"/>
                <w:szCs w:val="20"/>
              </w:rPr>
              <w:t>Вне категории - 134 км (3,2%).</w:t>
            </w:r>
          </w:p>
        </w:tc>
        <w:tc>
          <w:tcPr>
            <w:tcW w:w="4336"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p>
        </w:tc>
        <w:tc>
          <w:tcPr>
            <w:tcW w:w="1417"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p>
        </w:tc>
        <w:tc>
          <w:tcPr>
            <w:tcW w:w="851" w:type="dxa"/>
            <w:tcMar>
              <w:top w:w="102" w:type="dxa"/>
              <w:left w:w="62" w:type="dxa"/>
              <w:bottom w:w="102" w:type="dxa"/>
              <w:right w:w="62" w:type="dxa"/>
            </w:tcMar>
          </w:tcPr>
          <w:p w:rsidR="00F175ED" w:rsidRPr="00F175ED" w:rsidRDefault="00F175ED" w:rsidP="00F175ED">
            <w:pPr>
              <w:widowControl w:val="0"/>
              <w:autoSpaceDE w:val="0"/>
              <w:autoSpaceDN w:val="0"/>
              <w:adjustRightInd w:val="0"/>
              <w:spacing w:line="240" w:lineRule="auto"/>
              <w:ind w:firstLine="0"/>
              <w:jc w:val="left"/>
              <w:rPr>
                <w:rFonts w:eastAsiaTheme="minorHAnsi"/>
                <w:sz w:val="20"/>
                <w:szCs w:val="20"/>
              </w:rPr>
            </w:pPr>
          </w:p>
        </w:tc>
      </w:tr>
    </w:tbl>
    <w:p w:rsidR="00F175ED" w:rsidRPr="00F175ED" w:rsidRDefault="00F175ED" w:rsidP="00F175ED">
      <w:pPr>
        <w:spacing w:line="240" w:lineRule="auto"/>
        <w:ind w:firstLine="0"/>
        <w:rPr>
          <w:color w:val="000000"/>
        </w:rPr>
      </w:pPr>
    </w:p>
    <w:p w:rsidR="00F175ED" w:rsidRPr="00F175ED" w:rsidRDefault="00F175ED" w:rsidP="00F175ED">
      <w:pPr>
        <w:spacing w:line="240" w:lineRule="auto"/>
        <w:rPr>
          <w:color w:val="000000"/>
        </w:rPr>
      </w:pPr>
      <w:r w:rsidRPr="00F175ED">
        <w:rPr>
          <w:color w:val="000000"/>
        </w:rPr>
        <w:t>Наличие мостов и путепроводов на 01.01</w:t>
      </w:r>
      <w:r w:rsidR="00FB1A85">
        <w:rPr>
          <w:color w:val="000000"/>
        </w:rPr>
        <w:t>.2014 - всего: 197/12228 шт./п.</w:t>
      </w:r>
      <w:r w:rsidRPr="00F175ED">
        <w:rPr>
          <w:color w:val="000000"/>
        </w:rPr>
        <w:t>м, в том числе:</w:t>
      </w:r>
    </w:p>
    <w:p w:rsidR="00F175ED" w:rsidRPr="00F175ED" w:rsidRDefault="00F175ED" w:rsidP="00F175ED">
      <w:pPr>
        <w:spacing w:line="240" w:lineRule="auto"/>
        <w:rPr>
          <w:color w:val="000000"/>
        </w:rPr>
      </w:pPr>
      <w:r w:rsidRPr="00F175ED">
        <w:rPr>
          <w:color w:val="000000"/>
        </w:rPr>
        <w:t>железобетонные - 119/6328,1 шт./п. м;</w:t>
      </w:r>
    </w:p>
    <w:p w:rsidR="00F175ED" w:rsidRPr="00F175ED" w:rsidRDefault="00F175ED" w:rsidP="00F175ED">
      <w:pPr>
        <w:spacing w:line="240" w:lineRule="auto"/>
        <w:rPr>
          <w:color w:val="000000"/>
        </w:rPr>
      </w:pPr>
      <w:r w:rsidRPr="00F175ED">
        <w:rPr>
          <w:color w:val="000000"/>
        </w:rPr>
        <w:t>металлические - 35/4805 шт./п. м;</w:t>
      </w:r>
    </w:p>
    <w:p w:rsidR="00F175ED" w:rsidRPr="00F175ED" w:rsidRDefault="00F175ED" w:rsidP="00F175ED">
      <w:pPr>
        <w:spacing w:line="240" w:lineRule="auto"/>
        <w:rPr>
          <w:color w:val="000000"/>
        </w:rPr>
      </w:pPr>
      <w:r w:rsidRPr="00F175ED">
        <w:rPr>
          <w:color w:val="000000"/>
        </w:rPr>
        <w:t>деревянные - 43/1095 шт./п. м.</w:t>
      </w:r>
    </w:p>
    <w:p w:rsidR="00F175ED" w:rsidRPr="00F175ED" w:rsidRDefault="00F175ED" w:rsidP="00F175ED">
      <w:pPr>
        <w:spacing w:line="240" w:lineRule="auto"/>
        <w:rPr>
          <w:color w:val="000000"/>
        </w:rPr>
      </w:pPr>
      <w:r w:rsidRPr="00F175ED">
        <w:rPr>
          <w:color w:val="000000"/>
        </w:rPr>
        <w:t>Кроме того, в зимнее время сооружаются 19 ледовых переправ длиной 9086,71 м.</w:t>
      </w:r>
    </w:p>
    <w:p w:rsidR="00F175ED" w:rsidRPr="00F175ED" w:rsidRDefault="00F175ED" w:rsidP="00F175ED">
      <w:pPr>
        <w:spacing w:line="240" w:lineRule="auto"/>
        <w:rPr>
          <w:color w:val="000000"/>
        </w:rPr>
      </w:pPr>
      <w:r w:rsidRPr="00F175ED">
        <w:rPr>
          <w:color w:val="000000"/>
        </w:rPr>
        <w:t xml:space="preserve">В настоящее время основная доля автомобильных дорог и мостовых сооружений на них требует увеличения прочностных характеристик </w:t>
      </w:r>
      <w:r w:rsidR="00FB1A85">
        <w:rPr>
          <w:color w:val="000000"/>
        </w:rPr>
        <w:t xml:space="preserve">                </w:t>
      </w:r>
      <w:r w:rsidRPr="00F175ED">
        <w:rPr>
          <w:color w:val="000000"/>
        </w:rPr>
        <w:t xml:space="preserve">по причине ускоренного разрушения дорожных конструкций и снижения сроков службы между ремонтами вследствие увеличения в составе транспортных потоков доли тяжелых автомобилей и автопоездов. Сеть автомобильных дорог общего пользования регионального </w:t>
      </w:r>
      <w:r w:rsidR="00FB1A85">
        <w:rPr>
          <w:color w:val="000000"/>
        </w:rPr>
        <w:t xml:space="preserve">                                </w:t>
      </w:r>
      <w:r w:rsidRPr="00F175ED">
        <w:rPr>
          <w:color w:val="000000"/>
        </w:rPr>
        <w:t xml:space="preserve">или межмуниципального значения имеет недостаточную плотность, </w:t>
      </w:r>
      <w:r w:rsidR="00FB1A85">
        <w:rPr>
          <w:color w:val="000000"/>
        </w:rPr>
        <w:t xml:space="preserve">            </w:t>
      </w:r>
      <w:r w:rsidRPr="00F175ED">
        <w:rPr>
          <w:color w:val="000000"/>
        </w:rPr>
        <w:t>203 сельских населенных пункта с численностью 44,8 тыс. человек не имеют связи по дорогам с твердым покрытием с сетью дорог общего пользования, техническое состояние значительной части автомобильных дорог по своим параметрам не соответствует техническим нормам и возросшей интенсивности движения.</w:t>
      </w:r>
    </w:p>
    <w:p w:rsidR="00F175ED" w:rsidRPr="00F175ED" w:rsidRDefault="00F175ED" w:rsidP="00F175ED">
      <w:pPr>
        <w:spacing w:line="240" w:lineRule="auto"/>
        <w:rPr>
          <w:color w:val="000000"/>
        </w:rPr>
      </w:pPr>
      <w:r w:rsidRPr="00F175ED">
        <w:rPr>
          <w:color w:val="000000"/>
        </w:rPr>
        <w:t>Из 197 мостов, находящихся на дорогах общего пользования в Томской области, 38 мостов не соответствуют нормативным техническим характеристикам по состоянию и безопасности, что существенно снижает пропускную способность и безопасность автодорожной сети. В ближайшие годы должны быть предприняты серьезные меры по ремонту и капитальному ремонту искусственных сооружений.</w:t>
      </w:r>
    </w:p>
    <w:p w:rsidR="00F175ED" w:rsidRPr="00F175ED" w:rsidRDefault="00F175ED" w:rsidP="00F175ED">
      <w:pPr>
        <w:spacing w:line="240" w:lineRule="auto"/>
        <w:rPr>
          <w:color w:val="000000"/>
        </w:rPr>
      </w:pPr>
      <w:r w:rsidRPr="00F175ED">
        <w:rPr>
          <w:color w:val="000000"/>
        </w:rPr>
        <w:t>Состояние некоторых мостов не может быть доведено до нормативных требований путем проведения капитального ремонта, то есть мосты являются непригодными для ремонта и подлежат замене новыми.</w:t>
      </w:r>
    </w:p>
    <w:p w:rsidR="00F175ED" w:rsidRPr="00F175ED" w:rsidRDefault="00F175ED" w:rsidP="00F175ED">
      <w:pPr>
        <w:spacing w:line="240" w:lineRule="auto"/>
        <w:rPr>
          <w:color w:val="000000"/>
        </w:rPr>
      </w:pPr>
      <w:r w:rsidRPr="00F175ED">
        <w:rPr>
          <w:color w:val="000000"/>
        </w:rPr>
        <w:t xml:space="preserve">Около 84,6% протяженности автомобильных дорог регионального или межмуниципального и местного значения не соответствует нормативным требованиям по транспортно-эксплуатационному состоянию, что приводит </w:t>
      </w:r>
      <w:r w:rsidR="00FB1A85">
        <w:rPr>
          <w:color w:val="000000"/>
        </w:rPr>
        <w:t xml:space="preserve">        </w:t>
      </w:r>
      <w:r w:rsidRPr="00F175ED">
        <w:rPr>
          <w:color w:val="000000"/>
        </w:rPr>
        <w:t>к повышению себестоимости автомобильных перевозок и снижению конкурентоспособности продукции предприятий.</w:t>
      </w:r>
    </w:p>
    <w:p w:rsidR="00F175ED" w:rsidRPr="00F175ED" w:rsidRDefault="00F175ED" w:rsidP="00F175ED">
      <w:pPr>
        <w:spacing w:line="240" w:lineRule="auto"/>
        <w:rPr>
          <w:color w:val="000000"/>
        </w:rPr>
      </w:pPr>
      <w:r w:rsidRPr="00F175ED">
        <w:rPr>
          <w:color w:val="000000"/>
        </w:rPr>
        <w:t xml:space="preserve">Опережение роста интенсивности движения по сравнению </w:t>
      </w:r>
      <w:r w:rsidR="00FB1A85">
        <w:rPr>
          <w:color w:val="000000"/>
        </w:rPr>
        <w:t xml:space="preserve">                     </w:t>
      </w:r>
      <w:r w:rsidRPr="00F175ED">
        <w:rPr>
          <w:color w:val="000000"/>
        </w:rPr>
        <w:t>с увеличением протяженности и пропускной способности автомобильных дорог приводит к росту уровня аварийности на автомобильных дорогах общего пользования.</w:t>
      </w:r>
    </w:p>
    <w:p w:rsidR="00F175ED" w:rsidRPr="00F175ED" w:rsidRDefault="00F175ED" w:rsidP="00F175ED">
      <w:pPr>
        <w:spacing w:line="240" w:lineRule="auto"/>
        <w:rPr>
          <w:color w:val="000000"/>
        </w:rPr>
      </w:pPr>
      <w:r w:rsidRPr="00F175ED">
        <w:rPr>
          <w:color w:val="000000"/>
        </w:rPr>
        <w:t xml:space="preserve">Недостаточный уровень развития дорожной сети, в том числе </w:t>
      </w:r>
      <w:r w:rsidR="00FB1A85">
        <w:rPr>
          <w:color w:val="000000"/>
        </w:rPr>
        <w:t xml:space="preserve">                   </w:t>
      </w:r>
      <w:r w:rsidRPr="00F175ED">
        <w:rPr>
          <w:color w:val="000000"/>
        </w:rPr>
        <w:t>и улично-дорожной сети населенных пунктов, приводит к значительным потерям для экономики и населения и является одним из наиболее существенных инфраструктурных ограничений темпов социально-экономического развития области.</w:t>
      </w:r>
    </w:p>
    <w:p w:rsidR="00F175ED" w:rsidRDefault="00F175ED" w:rsidP="00F175ED">
      <w:pPr>
        <w:spacing w:line="240" w:lineRule="auto"/>
        <w:ind w:firstLine="0"/>
        <w:rPr>
          <w:color w:val="000000"/>
        </w:rPr>
      </w:pPr>
    </w:p>
    <w:p w:rsidR="00CA2E52" w:rsidRDefault="00CA2E52" w:rsidP="00294E87">
      <w:pPr>
        <w:spacing w:line="240" w:lineRule="auto"/>
        <w:rPr>
          <w:color w:val="000000"/>
        </w:rPr>
      </w:pPr>
      <w:r w:rsidRPr="008F326E">
        <w:rPr>
          <w:color w:val="000000"/>
        </w:rPr>
        <w:t xml:space="preserve">Общие сведения о автодорогах субъекта РФ представлены в </w:t>
      </w:r>
      <w:r w:rsidR="00FB1A85">
        <w:rPr>
          <w:color w:val="000000"/>
        </w:rPr>
        <w:t>Т</w:t>
      </w:r>
      <w:r w:rsidRPr="008F326E">
        <w:rPr>
          <w:color w:val="000000"/>
        </w:rPr>
        <w:t>аблице</w:t>
      </w:r>
      <w:r w:rsidR="007E0C41">
        <w:rPr>
          <w:color w:val="000000"/>
        </w:rPr>
        <w:t xml:space="preserve"> </w:t>
      </w:r>
      <w:r w:rsidR="00713E02">
        <w:rPr>
          <w:color w:val="000000"/>
        </w:rPr>
        <w:t>8</w:t>
      </w:r>
      <w:r w:rsidR="007E0C41">
        <w:rPr>
          <w:color w:val="000000"/>
        </w:rPr>
        <w:t>.</w:t>
      </w:r>
    </w:p>
    <w:p w:rsidR="007E0C41" w:rsidRDefault="007E0C41" w:rsidP="00294E87">
      <w:pPr>
        <w:spacing w:line="240" w:lineRule="auto"/>
        <w:rPr>
          <w:color w:val="000000"/>
        </w:rPr>
      </w:pPr>
    </w:p>
    <w:p w:rsidR="007E0C41" w:rsidRPr="00157FF9" w:rsidRDefault="007E0C41" w:rsidP="00157FF9">
      <w:pPr>
        <w:spacing w:line="240" w:lineRule="auto"/>
        <w:rPr>
          <w:color w:val="000000"/>
        </w:rPr>
      </w:pPr>
      <w:bookmarkStart w:id="23" w:name="P33"/>
      <w:bookmarkEnd w:id="23"/>
      <w:r w:rsidRPr="00157FF9">
        <w:rPr>
          <w:color w:val="000000"/>
        </w:rPr>
        <w:t xml:space="preserve">Таблица </w:t>
      </w:r>
      <w:r w:rsidR="00713E02">
        <w:rPr>
          <w:color w:val="000000"/>
        </w:rPr>
        <w:t>8</w:t>
      </w:r>
      <w:r w:rsidRPr="00157FF9">
        <w:rPr>
          <w:color w:val="000000"/>
        </w:rPr>
        <w:t xml:space="preserve"> – </w:t>
      </w:r>
      <w:r w:rsidR="00157FF9" w:rsidRPr="00157FF9">
        <w:rPr>
          <w:color w:val="000000"/>
        </w:rPr>
        <w:t>Сведения об автомобил</w:t>
      </w:r>
      <w:r w:rsidR="00157FF9">
        <w:rPr>
          <w:color w:val="000000"/>
        </w:rPr>
        <w:t xml:space="preserve">ьных дорогах общего пользования </w:t>
      </w:r>
      <w:r w:rsidR="00157FF9" w:rsidRPr="00157FF9">
        <w:rPr>
          <w:color w:val="000000"/>
        </w:rPr>
        <w:t>регионального или межмуниципального значения Томской области</w:t>
      </w:r>
      <w:r w:rsidR="00157FF9">
        <w:rPr>
          <w:color w:val="000000"/>
        </w:rPr>
        <w:t xml:space="preserve">              по состоянию </w:t>
      </w:r>
      <w:r w:rsidR="00157FF9" w:rsidRPr="00157FF9">
        <w:rPr>
          <w:color w:val="000000"/>
        </w:rPr>
        <w:t>на 01.10.2015г.</w:t>
      </w:r>
    </w:p>
    <w:p w:rsidR="007E0C41" w:rsidRDefault="007E0C41" w:rsidP="00294E87">
      <w:pPr>
        <w:spacing w:line="240" w:lineRule="auto"/>
        <w:rPr>
          <w:color w:val="000000"/>
        </w:rPr>
      </w:pPr>
    </w:p>
    <w:tbl>
      <w:tblPr>
        <w:tblStyle w:val="13"/>
        <w:tblW w:w="9918" w:type="dxa"/>
        <w:jc w:val="center"/>
        <w:tblLayout w:type="fixed"/>
        <w:tblLook w:val="04A0" w:firstRow="1" w:lastRow="0" w:firstColumn="1" w:lastColumn="0" w:noHBand="0" w:noVBand="1"/>
      </w:tblPr>
      <w:tblGrid>
        <w:gridCol w:w="566"/>
        <w:gridCol w:w="3544"/>
        <w:gridCol w:w="1701"/>
        <w:gridCol w:w="1417"/>
        <w:gridCol w:w="1418"/>
        <w:gridCol w:w="1272"/>
      </w:tblGrid>
      <w:tr w:rsidR="00A55DB1" w:rsidRPr="00157FF9" w:rsidTr="00A55DB1">
        <w:trPr>
          <w:tblHeader/>
          <w:jc w:val="center"/>
        </w:trPr>
        <w:tc>
          <w:tcPr>
            <w:tcW w:w="566" w:type="dxa"/>
            <w:vAlign w:val="center"/>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w:t>
            </w:r>
          </w:p>
        </w:tc>
        <w:tc>
          <w:tcPr>
            <w:tcW w:w="3544" w:type="dxa"/>
            <w:vAlign w:val="center"/>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Наименование дорог, индекс и значение (Федеральная, республиканская, областная, местная, ведомственная)</w:t>
            </w:r>
          </w:p>
        </w:tc>
        <w:tc>
          <w:tcPr>
            <w:tcW w:w="1701" w:type="dxa"/>
            <w:vAlign w:val="center"/>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Протяженность в границах субъекта</w:t>
            </w:r>
          </w:p>
        </w:tc>
        <w:tc>
          <w:tcPr>
            <w:tcW w:w="1417" w:type="dxa"/>
            <w:vAlign w:val="center"/>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Техническая категория</w:t>
            </w:r>
          </w:p>
        </w:tc>
        <w:tc>
          <w:tcPr>
            <w:tcW w:w="1418" w:type="dxa"/>
            <w:vAlign w:val="center"/>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Основные виды покрытия</w:t>
            </w:r>
          </w:p>
        </w:tc>
        <w:tc>
          <w:tcPr>
            <w:tcW w:w="1272" w:type="dxa"/>
            <w:vAlign w:val="center"/>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Состояние</w:t>
            </w:r>
          </w:p>
        </w:tc>
      </w:tr>
      <w:tr w:rsidR="00A55DB1" w:rsidRPr="00157FF9" w:rsidTr="00A55DB1">
        <w:trPr>
          <w:tblHeader/>
          <w:jc w:val="center"/>
        </w:trPr>
        <w:tc>
          <w:tcPr>
            <w:tcW w:w="566" w:type="dxa"/>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1</w:t>
            </w:r>
          </w:p>
        </w:tc>
        <w:tc>
          <w:tcPr>
            <w:tcW w:w="3544" w:type="dxa"/>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2</w:t>
            </w:r>
          </w:p>
        </w:tc>
        <w:tc>
          <w:tcPr>
            <w:tcW w:w="1701" w:type="dxa"/>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3</w:t>
            </w:r>
          </w:p>
        </w:tc>
        <w:tc>
          <w:tcPr>
            <w:tcW w:w="1417" w:type="dxa"/>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4</w:t>
            </w:r>
          </w:p>
        </w:tc>
        <w:tc>
          <w:tcPr>
            <w:tcW w:w="1418" w:type="dxa"/>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5</w:t>
            </w:r>
          </w:p>
        </w:tc>
        <w:tc>
          <w:tcPr>
            <w:tcW w:w="1272" w:type="dxa"/>
          </w:tcPr>
          <w:p w:rsidR="00157FF9" w:rsidRPr="00157FF9" w:rsidRDefault="00157FF9" w:rsidP="00157FF9">
            <w:pPr>
              <w:tabs>
                <w:tab w:val="left" w:pos="3820"/>
              </w:tabs>
              <w:spacing w:line="240" w:lineRule="auto"/>
              <w:ind w:firstLine="0"/>
              <w:jc w:val="center"/>
              <w:rPr>
                <w:rFonts w:eastAsia="Times New Roman"/>
                <w:b/>
                <w:sz w:val="20"/>
                <w:szCs w:val="20"/>
                <w:lang w:eastAsia="ru-RU"/>
              </w:rPr>
            </w:pPr>
            <w:r w:rsidRPr="00157FF9">
              <w:rPr>
                <w:rFonts w:eastAsia="Times New Roman"/>
                <w:b/>
                <w:sz w:val="20"/>
                <w:szCs w:val="20"/>
                <w:lang w:eastAsia="ru-RU"/>
              </w:rPr>
              <w:t>6</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Томск – Аэропорт</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17,685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w:t>
            </w:r>
            <w:r w:rsidRPr="00157FF9">
              <w:rPr>
                <w:rFonts w:eastAsia="Times New Roman"/>
                <w:sz w:val="22"/>
                <w:szCs w:val="22"/>
                <w:lang w:eastAsia="ru-RU"/>
              </w:rPr>
              <w:t xml:space="preserve">, </w:t>
            </w: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Томск – Мариинск</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76,733</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Томск – Каргала – Колпашево</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310,926</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w:t>
            </w:r>
            <w:r w:rsidRPr="00157FF9">
              <w:rPr>
                <w:rFonts w:eastAsia="Times New Roman"/>
                <w:sz w:val="22"/>
                <w:szCs w:val="22"/>
                <w:lang w:eastAsia="ru-RU"/>
              </w:rPr>
              <w:t xml:space="preserve">, </w:t>
            </w:r>
            <w:r w:rsidRPr="00157FF9">
              <w:rPr>
                <w:rFonts w:eastAsia="Times New Roman"/>
                <w:sz w:val="22"/>
                <w:szCs w:val="22"/>
                <w:lang w:val="en-US" w:eastAsia="ru-RU"/>
              </w:rPr>
              <w:t>II</w:t>
            </w:r>
            <w:r w:rsidRPr="00157FF9">
              <w:rPr>
                <w:rFonts w:eastAsia="Times New Roman"/>
                <w:sz w:val="22"/>
                <w:szCs w:val="22"/>
                <w:lang w:eastAsia="ru-RU"/>
              </w:rPr>
              <w:t>,</w:t>
            </w:r>
            <w:r w:rsidRPr="00157FF9">
              <w:rPr>
                <w:rFonts w:eastAsia="Times New Roman"/>
                <w:sz w:val="22"/>
                <w:szCs w:val="22"/>
                <w:lang w:val="en-US" w:eastAsia="ru-RU"/>
              </w:rPr>
              <w:t>III</w:t>
            </w:r>
            <w:r w:rsidRPr="00157FF9">
              <w:rPr>
                <w:rFonts w:eastAsia="Times New Roman"/>
                <w:sz w:val="22"/>
                <w:szCs w:val="22"/>
                <w:lang w:eastAsia="ru-RU"/>
              </w:rPr>
              <w:t xml:space="preserve">, </w:t>
            </w: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ц/б,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Камаевка – Асино – Первомайское</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69,400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w:t>
            </w:r>
            <w:r w:rsidRPr="00157FF9">
              <w:rPr>
                <w:rFonts w:eastAsia="Times New Roman"/>
                <w:sz w:val="22"/>
                <w:szCs w:val="22"/>
                <w:lang w:eastAsia="ru-RU"/>
              </w:rPr>
              <w:t>,</w:t>
            </w:r>
            <w:r w:rsidRPr="00157FF9">
              <w:rPr>
                <w:rFonts w:eastAsia="Times New Roman"/>
                <w:sz w:val="22"/>
                <w:szCs w:val="22"/>
                <w:lang w:val="en-US" w:eastAsia="ru-RU"/>
              </w:rPr>
              <w:t xml:space="preserve"> 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Асино – АБЗ</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5,185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Объездная дорога г. Томска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16,416</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w:t>
            </w:r>
            <w:r w:rsidRPr="00157FF9">
              <w:rPr>
                <w:rFonts w:eastAsia="Times New Roman"/>
                <w:sz w:val="22"/>
                <w:szCs w:val="22"/>
                <w:lang w:eastAsia="ru-RU"/>
              </w:rPr>
              <w:t>,</w:t>
            </w:r>
            <w:r w:rsidRPr="00157FF9">
              <w:rPr>
                <w:rFonts w:eastAsia="Times New Roman"/>
                <w:sz w:val="22"/>
                <w:szCs w:val="22"/>
                <w:lang w:val="en-US" w:eastAsia="ru-RU"/>
              </w:rPr>
              <w:t xml:space="preserve"> 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Транспортная развязка объездной дороги г. Томска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7,240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w:t>
            </w:r>
            <w:r w:rsidRPr="00157FF9">
              <w:rPr>
                <w:rFonts w:eastAsia="Times New Roman"/>
                <w:sz w:val="22"/>
                <w:szCs w:val="22"/>
                <w:lang w:eastAsia="ru-RU"/>
              </w:rPr>
              <w:t>,</w:t>
            </w:r>
            <w:r w:rsidRPr="00157FF9">
              <w:rPr>
                <w:rFonts w:eastAsia="Times New Roman"/>
                <w:sz w:val="22"/>
                <w:szCs w:val="22"/>
                <w:lang w:val="en-US" w:eastAsia="ru-RU"/>
              </w:rPr>
              <w:t xml:space="preserve"> 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Томск – Самусь</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19,734</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w:t>
            </w:r>
            <w:r w:rsidRPr="00157FF9">
              <w:rPr>
                <w:rFonts w:eastAsia="Times New Roman"/>
                <w:sz w:val="22"/>
                <w:szCs w:val="22"/>
                <w:lang w:eastAsia="ru-RU"/>
              </w:rPr>
              <w:t>,</w:t>
            </w:r>
            <w:r w:rsidRPr="00157FF9">
              <w:rPr>
                <w:rFonts w:eastAsia="Times New Roman"/>
                <w:sz w:val="22"/>
                <w:szCs w:val="22"/>
                <w:lang w:val="en-US" w:eastAsia="ru-RU"/>
              </w:rPr>
              <w:t xml:space="preserve"> 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Кузовлево – Светлый</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6,730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Томск – Аникино – Ярское с подъездом к д.о. "Синий Утес", к базе ТГАСУ</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40,265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Курлек</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0,412</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Калтай</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1,595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13</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 Кандинка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0,580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14</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Кафтанчиково</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1,151</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15</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Новорождественское, к д. Романовка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24,400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16</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Нелюбино – Рыбалово – Верхнее Сеченово с подъездом к д. Лаврово</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21,096</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17</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Черная Речка – Кисловка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3,535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18</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Богашево – Петухово</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14,000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19</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Межениновка – ст. ж.д. 41 км – Басандайка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14,500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20</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Кудринский участок – Моряковский Затон</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17,734</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21</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Богашево – Лучаново – Стеклозавод</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6,827</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r w:rsidRPr="00157FF9">
              <w:rPr>
                <w:rFonts w:eastAsia="Times New Roman"/>
                <w:sz w:val="22"/>
                <w:szCs w:val="22"/>
                <w:lang w:eastAsia="ru-RU"/>
              </w:rPr>
              <w:t xml:space="preserve">, </w:t>
            </w: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22</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Томск – Предтеченск</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4,000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23</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п. Ключи</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1,219</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24</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Томск – Мирный – Межениновка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25,719</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25</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Турунтаево – Перовка – Новоархангельское</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11,000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26</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лечебно – профилактическому центру "Томь"</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1,925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27</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Михайловка – Александровское – Итатка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52,568</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черное,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28</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Дзержинское</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2,413</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29</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п. Копылово</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3,632</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30</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Октябрьское</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1,966</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31</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Корнилово, д. Аркашево</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15,543</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32</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с.Наумовка, к д.Бобровка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14,425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157FF9" w:rsidRPr="00157FF9" w:rsidRDefault="00A55DB1"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 xml:space="preserve">а/б, ц/б, гравийное, </w:t>
            </w:r>
            <w:r w:rsidR="00157FF9" w:rsidRPr="00157FF9">
              <w:rPr>
                <w:rFonts w:eastAsia="Times New Roman"/>
                <w:sz w:val="22"/>
                <w:szCs w:val="22"/>
                <w:lang w:eastAsia="ru-RU"/>
              </w:rPr>
              <w:t>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33</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Зоркальцево</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8,032</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34</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базе ДРСУ</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1,730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35</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п. Кайдаловка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0,565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36</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Большедорохово – Тегульдет</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158,233</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r w:rsidRPr="00157FF9">
              <w:rPr>
                <w:rFonts w:eastAsia="Times New Roman"/>
                <w:sz w:val="22"/>
                <w:szCs w:val="22"/>
                <w:lang w:eastAsia="ru-RU"/>
              </w:rPr>
              <w:t xml:space="preserve">, </w:t>
            </w: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37</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Асино – Нижние Соколы</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25,418</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38</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Асино – Батурино</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124,423</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 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39</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Новиковка – Светлый</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1,845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40</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Большой Кордон – Гарь</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52,160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н</w:t>
            </w:r>
            <w:r w:rsidRPr="00157FF9">
              <w:rPr>
                <w:rFonts w:eastAsia="Times New Roman"/>
                <w:sz w:val="22"/>
                <w:szCs w:val="22"/>
                <w:lang w:eastAsia="ru-RU"/>
              </w:rPr>
              <w:t>еудовл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41</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 Победа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4,350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42</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Бакчар – Подгорное – Коломино</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184,614</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 xml:space="preserve">, </w:t>
            </w: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 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43</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Каргала – Бакчар</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141,519</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44</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Парбиг – Кенга с подъездом к с.Кенга и к ДРП</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43,994</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45</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Кедровый – Гарь – Кенга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104,000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ц/б, 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н</w:t>
            </w:r>
            <w:r w:rsidRPr="00157FF9">
              <w:rPr>
                <w:rFonts w:eastAsia="Times New Roman"/>
                <w:sz w:val="22"/>
                <w:szCs w:val="22"/>
                <w:lang w:eastAsia="ru-RU"/>
              </w:rPr>
              <w:t>еудовл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46</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Высокий Яр – Новая Бурка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83,424</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47</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Богатыревка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5,120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48</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Подольск</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34,125</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неудовл.</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49</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 Вавиловка</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2,623</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50</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Колпашево – Белый Яр</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141,348</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51</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Первомайское – Белый Яр</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194,000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 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52</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Белый Яр – Степановка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130,000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53</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Обход Белого Яра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54</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АБЗ</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III</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55</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п. Клюквинка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1,041</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56</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Зырянское – Громышевка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33,769</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57</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Богословка – Беловодовка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35</w:t>
            </w:r>
            <w:r w:rsidRPr="00157FF9">
              <w:rPr>
                <w:rFonts w:eastAsia="Times New Roman"/>
                <w:sz w:val="22"/>
                <w:szCs w:val="22"/>
                <w:lang w:eastAsia="ru-RU"/>
              </w:rPr>
              <w:t>,</w:t>
            </w:r>
            <w:r w:rsidRPr="00157FF9">
              <w:rPr>
                <w:rFonts w:eastAsia="Times New Roman"/>
                <w:sz w:val="22"/>
                <w:szCs w:val="22"/>
                <w:lang w:val="en-US" w:eastAsia="ru-RU"/>
              </w:rPr>
              <w:t>031</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58</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Михайловка – Тукай</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25,166</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59</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Михайловка – Вамболы</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6</w:t>
            </w:r>
            <w:r w:rsidRPr="00157FF9">
              <w:rPr>
                <w:rFonts w:eastAsia="Times New Roman"/>
                <w:sz w:val="22"/>
                <w:szCs w:val="22"/>
                <w:lang w:eastAsia="ru-RU"/>
              </w:rPr>
              <w:t>,</w:t>
            </w:r>
            <w:r w:rsidRPr="00157FF9">
              <w:rPr>
                <w:rFonts w:eastAsia="Times New Roman"/>
                <w:sz w:val="22"/>
                <w:szCs w:val="22"/>
                <w:lang w:val="en-US" w:eastAsia="ru-RU"/>
              </w:rPr>
              <w:t>330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60</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Высокое – Шиняево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10,831</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61</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Могильный Мыс – Парабель – Каргасок</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172</w:t>
            </w:r>
            <w:r w:rsidRPr="00157FF9">
              <w:rPr>
                <w:rFonts w:eastAsia="Times New Roman"/>
                <w:sz w:val="22"/>
                <w:szCs w:val="22"/>
                <w:lang w:eastAsia="ru-RU"/>
              </w:rPr>
              <w:t>,</w:t>
            </w:r>
            <w:r w:rsidRPr="00157FF9">
              <w:rPr>
                <w:rFonts w:eastAsia="Times New Roman"/>
                <w:sz w:val="22"/>
                <w:szCs w:val="22"/>
                <w:lang w:val="en-US" w:eastAsia="ru-RU"/>
              </w:rPr>
              <w:t>436</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62</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Каргасок – Средний Васюган</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90,000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ц/б, 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63</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причалу</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64</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Каргасок – Сосновка - Восток</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40,000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н</w:t>
            </w:r>
            <w:r w:rsidRPr="00157FF9">
              <w:rPr>
                <w:rFonts w:eastAsia="Times New Roman"/>
                <w:sz w:val="22"/>
                <w:szCs w:val="22"/>
                <w:lang w:eastAsia="ru-RU"/>
              </w:rPr>
              <w:t>еудовл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65</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Новоюгино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66</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Мельниково – Кожевниково – Изовка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127,315</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 xml:space="preserve">, </w:t>
            </w: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67</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Кожевниково – Старая Ювала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32,840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68</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Ерестная – Осиновка – Волкодаевка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16,136</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69</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Кожевниково – причалы р.Оби</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5,838</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70</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Старая Ювала – Елгай – Аптала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25,735</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71</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Уртам – Борзуновка – Верхняя Уртамка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32,551</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72</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Старая Ювала – Муллова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17,353</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73</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Вороново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1,145</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74</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Уртам</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1,290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75</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Победа – Киреевск</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17,924</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76</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Чилино – Батурино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8,857</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77</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Елгай – Хмелевка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4,862</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78</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д.Кожевниково-на-Шегарке</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1,969</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79</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 Мулова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0,600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80</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санаторию «Чажемто»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0,607</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81</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Колпашево – Большая Саровка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37,087</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82</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Могильный Мыс – Новогорное – Усть-Чая</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22,872</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83</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Колпашево – Тогур</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3,201</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84</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Тогур – Новоселово – Маракса 1-я</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13,651</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85</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Нарымская государственная селекционная станция – паромная переправа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4,300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86</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 xml:space="preserve">Староабрамкино – Тискино </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18,500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н</w:t>
            </w:r>
            <w:r w:rsidRPr="00157FF9">
              <w:rPr>
                <w:rFonts w:eastAsia="Times New Roman"/>
                <w:sz w:val="22"/>
                <w:szCs w:val="22"/>
                <w:lang w:eastAsia="ru-RU"/>
              </w:rPr>
              <w:t>еудовл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87</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пристани с. Чажемто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2,572</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88</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Подгорное – Игнашкино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45,479</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 xml:space="preserve">, </w:t>
            </w:r>
            <w:r w:rsidRPr="00157FF9">
              <w:rPr>
                <w:rFonts w:eastAsia="Times New Roman"/>
                <w:sz w:val="22"/>
                <w:szCs w:val="22"/>
                <w:lang w:val="en-US" w:eastAsia="ru-RU"/>
              </w:rPr>
              <w:t>IV</w:t>
            </w:r>
            <w:r w:rsidRPr="00157FF9">
              <w:rPr>
                <w:rFonts w:eastAsia="Times New Roman"/>
                <w:sz w:val="22"/>
                <w:szCs w:val="22"/>
                <w:lang w:eastAsia="ru-RU"/>
              </w:rPr>
              <w:t xml:space="preserve">, </w:t>
            </w:r>
            <w:r w:rsidRPr="00157FF9">
              <w:rPr>
                <w:rFonts w:eastAsia="Times New Roman"/>
                <w:sz w:val="22"/>
                <w:szCs w:val="22"/>
                <w:lang w:val="en-US" w:eastAsia="ru-RU"/>
              </w:rPr>
              <w:t>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89</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 Староабрамкино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3,400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90</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Кривошеино – Вознесенка с подъездом к с. Белосток</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38,182</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91</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Новокривошеино – Малиновка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21,714</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92</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 xml:space="preserve">Володино – Красный Яр  </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45,141</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93</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Петровка, к д. Егорово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9,551</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94</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 Старосайнаково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3,675</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95</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 Карнаухово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16,780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96</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Никольское</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0,570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97</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 Новоисламбуль</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5,270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98</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с.Кривошеино – с. Жуково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3,698</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99</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д. Рыбалово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1,700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100</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Молчаново – Гришино – Алексеевка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21,897</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101</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Гришино – Колбинка – Тунгусово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27,303</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102</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Тунгусово – Могочино – Лысая Гора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110,800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103</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Молчаново – Аэропорт</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2,188</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104</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с.Молчаново – д. Нижняя Федоровка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15,536</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105</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Обход с.Парабель</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106</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Парабель – Новиково – Кедровый</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142,000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107</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 xml:space="preserve">Парабель – Нарым – Луговское </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38,000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108</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причалу</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109</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Первомайское – Березовка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42,697</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110</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Новомариинка, к д. Калиновка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10,810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111</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Первомайское – Орехово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37,071</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112</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п. Беляй</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2,142</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113</w:t>
            </w:r>
          </w:p>
        </w:tc>
        <w:tc>
          <w:tcPr>
            <w:tcW w:w="3544"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ст. Куендат</w:t>
            </w:r>
          </w:p>
        </w:tc>
        <w:tc>
          <w:tcPr>
            <w:tcW w:w="1701"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2,330</w:t>
            </w:r>
          </w:p>
        </w:tc>
        <w:tc>
          <w:tcPr>
            <w:tcW w:w="1417" w:type="dxa"/>
          </w:tcPr>
          <w:p w:rsidR="00157FF9" w:rsidRPr="00157FF9" w:rsidRDefault="00157FF9"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V</w:t>
            </w:r>
          </w:p>
        </w:tc>
        <w:tc>
          <w:tcPr>
            <w:tcW w:w="1418"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грунтовое</w:t>
            </w:r>
          </w:p>
        </w:tc>
        <w:tc>
          <w:tcPr>
            <w:tcW w:w="1272" w:type="dxa"/>
          </w:tcPr>
          <w:p w:rsidR="00157FF9" w:rsidRPr="00157FF9" w:rsidRDefault="00157FF9" w:rsidP="00157FF9">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н</w:t>
            </w:r>
            <w:r w:rsidRPr="00157FF9">
              <w:rPr>
                <w:rFonts w:eastAsia="Times New Roman"/>
                <w:sz w:val="22"/>
                <w:szCs w:val="22"/>
                <w:lang w:eastAsia="ru-RU"/>
              </w:rPr>
              <w:t>еудовл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114</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АБЗ</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0,863</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115</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Березовка – Красная Горка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10,000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116</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Улу-Юл – Аргат-Ул</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29,670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117</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Тегульдет – Белый Яр с подъездом к переправе</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48,885</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118</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Берегаевский сверток – Красная Горка с подъездом к переправе</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42,320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119</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Тегульдет – Покровский Яр</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30,022</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r w:rsidRPr="00157FF9">
              <w:rPr>
                <w:rFonts w:eastAsia="Times New Roman"/>
                <w:sz w:val="22"/>
                <w:szCs w:val="22"/>
                <w:lang w:eastAsia="ru-RU"/>
              </w:rPr>
              <w:t>,</w:t>
            </w:r>
            <w:r w:rsidRPr="00157FF9">
              <w:rPr>
                <w:rFonts w:eastAsia="Times New Roman"/>
                <w:sz w:val="22"/>
                <w:szCs w:val="22"/>
                <w:lang w:val="en-US" w:eastAsia="ru-RU"/>
              </w:rPr>
              <w:t xml:space="preserve"> 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120</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Куяновская Гарь – Центрополигон</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9,636</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121</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Усть-Бакчар – Гореловка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17,183</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122</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Новоколомино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3,006</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123</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Транспортная развязка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1,400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124</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Жарковка – Монастырка – Федораевка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23,539</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125</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Жарковка - Гусево – Новоильинка – Подоба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29,517</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черное, 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126</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Анастасьевка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1,487</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127</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Каргала – Батурино – граница Кожевниковского района</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37,774</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128</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Подъезд к с. Маркелово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1,666</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129</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Маркелово – Бабарыкино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17,732</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гравийное, грунтовое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130</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Мельниково – Малобрагино – Бушуево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47,136</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r w:rsidRPr="00157FF9">
              <w:rPr>
                <w:rFonts w:eastAsia="Times New Roman"/>
                <w:sz w:val="22"/>
                <w:szCs w:val="22"/>
                <w:lang w:eastAsia="ru-RU"/>
              </w:rPr>
              <w:t>,</w:t>
            </w:r>
            <w:r w:rsidRPr="00157FF9">
              <w:rPr>
                <w:rFonts w:eastAsia="Times New Roman"/>
                <w:sz w:val="22"/>
                <w:szCs w:val="22"/>
                <w:lang w:val="en-US" w:eastAsia="ru-RU"/>
              </w:rPr>
              <w:t xml:space="preserve"> 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131</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Река Обь – Мельниково</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12,720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III</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 гравийное</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Borders>
              <w:bottom w:val="single" w:sz="4" w:space="0" w:color="auto"/>
            </w:tcBorders>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132</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Стрежевой – Нижневартовск примыкание к Самотлорскому кольцу</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29,249</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r w:rsidR="00A55DB1" w:rsidRPr="00157FF9" w:rsidTr="00A55DB1">
        <w:trPr>
          <w:jc w:val="center"/>
        </w:trPr>
        <w:tc>
          <w:tcPr>
            <w:tcW w:w="566" w:type="dxa"/>
            <w:tcBorders>
              <w:bottom w:val="single" w:sz="4" w:space="0" w:color="auto"/>
            </w:tcBorders>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133</w:t>
            </w:r>
          </w:p>
        </w:tc>
        <w:tc>
          <w:tcPr>
            <w:tcW w:w="3544"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Александровское – 35 км</w:t>
            </w:r>
          </w:p>
        </w:tc>
        <w:tc>
          <w:tcPr>
            <w:tcW w:w="1701" w:type="dxa"/>
          </w:tcPr>
          <w:p w:rsidR="00A55DB1" w:rsidRPr="00157FF9" w:rsidRDefault="00A55DB1" w:rsidP="00157FF9">
            <w:pPr>
              <w:tabs>
                <w:tab w:val="left" w:pos="3820"/>
              </w:tabs>
              <w:spacing w:line="240" w:lineRule="auto"/>
              <w:ind w:firstLine="0"/>
              <w:jc w:val="center"/>
              <w:rPr>
                <w:rFonts w:eastAsia="Times New Roman"/>
                <w:sz w:val="22"/>
                <w:szCs w:val="22"/>
                <w:lang w:eastAsia="ru-RU"/>
              </w:rPr>
            </w:pPr>
            <w:r w:rsidRPr="00157FF9">
              <w:rPr>
                <w:rFonts w:eastAsia="Times New Roman"/>
                <w:sz w:val="22"/>
                <w:szCs w:val="22"/>
                <w:lang w:eastAsia="ru-RU"/>
              </w:rPr>
              <w:t>35,000</w:t>
            </w:r>
          </w:p>
        </w:tc>
        <w:tc>
          <w:tcPr>
            <w:tcW w:w="1417" w:type="dxa"/>
          </w:tcPr>
          <w:p w:rsidR="00A55DB1" w:rsidRPr="00157FF9" w:rsidRDefault="00A55DB1" w:rsidP="00157FF9">
            <w:pPr>
              <w:tabs>
                <w:tab w:val="left" w:pos="3820"/>
              </w:tabs>
              <w:spacing w:line="240" w:lineRule="auto"/>
              <w:ind w:firstLine="0"/>
              <w:jc w:val="center"/>
              <w:rPr>
                <w:rFonts w:eastAsia="Times New Roman"/>
                <w:sz w:val="22"/>
                <w:szCs w:val="22"/>
                <w:lang w:val="en-US" w:eastAsia="ru-RU"/>
              </w:rPr>
            </w:pPr>
            <w:r w:rsidRPr="00157FF9">
              <w:rPr>
                <w:rFonts w:eastAsia="Times New Roman"/>
                <w:sz w:val="22"/>
                <w:szCs w:val="22"/>
                <w:lang w:val="en-US" w:eastAsia="ru-RU"/>
              </w:rPr>
              <w:t>IV</w:t>
            </w:r>
          </w:p>
        </w:tc>
        <w:tc>
          <w:tcPr>
            <w:tcW w:w="1418" w:type="dxa"/>
          </w:tcPr>
          <w:p w:rsidR="00A55DB1" w:rsidRPr="00157FF9" w:rsidRDefault="00A55DB1" w:rsidP="00157FF9">
            <w:pPr>
              <w:tabs>
                <w:tab w:val="left" w:pos="3820"/>
              </w:tabs>
              <w:spacing w:line="240" w:lineRule="auto"/>
              <w:ind w:firstLine="0"/>
              <w:jc w:val="left"/>
              <w:rPr>
                <w:rFonts w:eastAsia="Times New Roman"/>
                <w:sz w:val="22"/>
                <w:szCs w:val="22"/>
                <w:lang w:eastAsia="ru-RU"/>
              </w:rPr>
            </w:pPr>
            <w:r w:rsidRPr="00157FF9">
              <w:rPr>
                <w:rFonts w:eastAsia="Times New Roman"/>
                <w:sz w:val="22"/>
                <w:szCs w:val="22"/>
                <w:lang w:eastAsia="ru-RU"/>
              </w:rPr>
              <w:t>а/б</w:t>
            </w:r>
          </w:p>
        </w:tc>
        <w:tc>
          <w:tcPr>
            <w:tcW w:w="1272" w:type="dxa"/>
          </w:tcPr>
          <w:p w:rsidR="00A55DB1" w:rsidRPr="00157FF9" w:rsidRDefault="00A55DB1" w:rsidP="008F0F0A">
            <w:pPr>
              <w:tabs>
                <w:tab w:val="left" w:pos="3820"/>
              </w:tabs>
              <w:spacing w:line="240" w:lineRule="auto"/>
              <w:ind w:firstLine="0"/>
              <w:jc w:val="left"/>
              <w:rPr>
                <w:rFonts w:eastAsia="Times New Roman"/>
                <w:sz w:val="22"/>
                <w:szCs w:val="22"/>
                <w:lang w:eastAsia="ru-RU"/>
              </w:rPr>
            </w:pPr>
            <w:r>
              <w:rPr>
                <w:rFonts w:eastAsia="Times New Roman"/>
                <w:sz w:val="22"/>
                <w:szCs w:val="22"/>
                <w:lang w:eastAsia="ru-RU"/>
              </w:rPr>
              <w:t>у</w:t>
            </w:r>
            <w:r w:rsidRPr="00157FF9">
              <w:rPr>
                <w:rFonts w:eastAsia="Times New Roman"/>
                <w:sz w:val="22"/>
                <w:szCs w:val="22"/>
                <w:lang w:eastAsia="ru-RU"/>
              </w:rPr>
              <w:t>довл</w:t>
            </w:r>
            <w:r>
              <w:rPr>
                <w:rFonts w:eastAsia="Times New Roman"/>
                <w:sz w:val="22"/>
                <w:szCs w:val="22"/>
                <w:lang w:eastAsia="ru-RU"/>
              </w:rPr>
              <w:t>.</w:t>
            </w:r>
          </w:p>
        </w:tc>
      </w:tr>
    </w:tbl>
    <w:p w:rsidR="00A55DB1" w:rsidRDefault="00A55DB1" w:rsidP="00A55DB1">
      <w:pPr>
        <w:spacing w:line="240" w:lineRule="auto"/>
        <w:ind w:firstLine="0"/>
        <w:rPr>
          <w:color w:val="000000"/>
        </w:rPr>
      </w:pPr>
    </w:p>
    <w:p w:rsidR="00E62142" w:rsidRPr="00E62142" w:rsidRDefault="00E62142" w:rsidP="00E62142">
      <w:pPr>
        <w:spacing w:line="240" w:lineRule="auto"/>
        <w:rPr>
          <w:color w:val="000000"/>
        </w:rPr>
      </w:pPr>
      <w:r w:rsidRPr="00E62142">
        <w:rPr>
          <w:color w:val="000000"/>
        </w:rPr>
        <w:t>Межмуниципальная маршрутная сеть на территории Томской области включает 4</w:t>
      </w:r>
      <w:r w:rsidR="00B329A5">
        <w:rPr>
          <w:color w:val="000000"/>
        </w:rPr>
        <w:t>4</w:t>
      </w:r>
      <w:r w:rsidRPr="00E62142">
        <w:rPr>
          <w:color w:val="000000"/>
        </w:rPr>
        <w:t xml:space="preserve"> автобусных маршрута</w:t>
      </w:r>
      <w:r>
        <w:rPr>
          <w:color w:val="000000"/>
        </w:rPr>
        <w:t xml:space="preserve"> (</w:t>
      </w:r>
      <w:r w:rsidRPr="00E62142">
        <w:rPr>
          <w:color w:val="000000"/>
        </w:rPr>
        <w:t>2</w:t>
      </w:r>
      <w:r w:rsidR="00B329A5">
        <w:rPr>
          <w:color w:val="000000"/>
        </w:rPr>
        <w:t>1</w:t>
      </w:r>
      <w:r w:rsidRPr="00E62142">
        <w:rPr>
          <w:color w:val="000000"/>
        </w:rPr>
        <w:t xml:space="preserve"> пригородных маршрута и 2</w:t>
      </w:r>
      <w:r w:rsidR="00B329A5">
        <w:rPr>
          <w:color w:val="000000"/>
        </w:rPr>
        <w:t>4</w:t>
      </w:r>
      <w:r w:rsidRPr="00E62142">
        <w:rPr>
          <w:color w:val="000000"/>
        </w:rPr>
        <w:t xml:space="preserve"> междугородних маршрутов</w:t>
      </w:r>
      <w:r>
        <w:rPr>
          <w:color w:val="000000"/>
        </w:rPr>
        <w:t>)</w:t>
      </w:r>
      <w:r w:rsidRPr="00E62142">
        <w:rPr>
          <w:color w:val="000000"/>
        </w:rPr>
        <w:t>, которые обеспечивают транспортную связь населения административных центров 15-ти муниципальных районов (городских округов) и более 50-ти сельских населенных пунктов Томского района с областным центром.</w:t>
      </w:r>
    </w:p>
    <w:p w:rsidR="00E62142" w:rsidRPr="00E62142" w:rsidRDefault="00E62142" w:rsidP="00E62142">
      <w:pPr>
        <w:spacing w:line="240" w:lineRule="auto"/>
        <w:rPr>
          <w:color w:val="000000"/>
        </w:rPr>
      </w:pPr>
      <w:r w:rsidRPr="00E62142">
        <w:rPr>
          <w:color w:val="000000"/>
        </w:rPr>
        <w:t>Перевозка пассажиров осуществляется автобусами средней и большой вместимости, в зависимости от интенсивности пассажиропотока.</w:t>
      </w:r>
    </w:p>
    <w:p w:rsidR="00E62142" w:rsidRDefault="00E62142" w:rsidP="00E62142">
      <w:pPr>
        <w:spacing w:line="240" w:lineRule="auto"/>
        <w:rPr>
          <w:color w:val="000000"/>
        </w:rPr>
      </w:pPr>
      <w:r w:rsidRPr="00E62142">
        <w:rPr>
          <w:color w:val="000000"/>
        </w:rPr>
        <w:t>Общий автомобильный пассажиропоток общественного транспорта по всем сообщениям за 2014 год составляет 9,52 млн. пассажиров в год (по данным отчётности перевозчиков).</w:t>
      </w:r>
    </w:p>
    <w:p w:rsidR="00514973" w:rsidRDefault="00E614FB" w:rsidP="00294E87">
      <w:pPr>
        <w:spacing w:line="240" w:lineRule="auto"/>
        <w:rPr>
          <w:color w:val="000000"/>
        </w:rPr>
      </w:pPr>
      <w:r w:rsidRPr="00E614FB">
        <w:rPr>
          <w:color w:val="000000"/>
        </w:rPr>
        <w:t xml:space="preserve">На территории области работают </w:t>
      </w:r>
      <w:r>
        <w:rPr>
          <w:color w:val="000000"/>
        </w:rPr>
        <w:t>3</w:t>
      </w:r>
      <w:r w:rsidRPr="00E614FB">
        <w:rPr>
          <w:color w:val="000000"/>
        </w:rPr>
        <w:t xml:space="preserve"> автовокзал</w:t>
      </w:r>
      <w:r>
        <w:rPr>
          <w:color w:val="000000"/>
        </w:rPr>
        <w:t>а и 7 пассажирских автостанций (</w:t>
      </w:r>
      <w:r w:rsidR="00FB1A85">
        <w:rPr>
          <w:color w:val="000000"/>
        </w:rPr>
        <w:t>Т</w:t>
      </w:r>
      <w:r w:rsidR="00713E02">
        <w:rPr>
          <w:color w:val="000000"/>
        </w:rPr>
        <w:t>аблица 9</w:t>
      </w:r>
      <w:r>
        <w:rPr>
          <w:color w:val="000000"/>
        </w:rPr>
        <w:t>)</w:t>
      </w:r>
      <w:r w:rsidRPr="00E614FB">
        <w:rPr>
          <w:color w:val="000000"/>
        </w:rPr>
        <w:t>. При перевозке выдерживаются основные параметры, такие как время доставки пассажира, регулярность движения, наполняемость автобусов, доступность тарифа за проезд.</w:t>
      </w:r>
    </w:p>
    <w:p w:rsidR="00E614FB" w:rsidRDefault="00E614FB" w:rsidP="00294E87">
      <w:pPr>
        <w:spacing w:line="240" w:lineRule="auto"/>
        <w:rPr>
          <w:color w:val="000000"/>
        </w:rPr>
      </w:pPr>
    </w:p>
    <w:p w:rsidR="00E614FB" w:rsidRPr="008F326E" w:rsidRDefault="00713E02" w:rsidP="00294E87">
      <w:pPr>
        <w:spacing w:line="240" w:lineRule="auto"/>
        <w:rPr>
          <w:color w:val="000000"/>
        </w:rPr>
      </w:pPr>
      <w:r>
        <w:rPr>
          <w:color w:val="000000"/>
        </w:rPr>
        <w:t>Таблица 9</w:t>
      </w:r>
      <w:r w:rsidR="00E614FB">
        <w:rPr>
          <w:color w:val="000000"/>
        </w:rPr>
        <w:t xml:space="preserve"> - </w:t>
      </w:r>
      <w:r w:rsidR="00FB1A85">
        <w:rPr>
          <w:color w:val="000000"/>
        </w:rPr>
        <w:t>П</w:t>
      </w:r>
      <w:r w:rsidR="00E614FB" w:rsidRPr="00E614FB">
        <w:rPr>
          <w:color w:val="000000"/>
        </w:rPr>
        <w:t>еречень автовокзалов и пассажирских станций Томской области</w:t>
      </w:r>
    </w:p>
    <w:p w:rsidR="00E614FB" w:rsidRPr="00E614FB" w:rsidRDefault="00E614FB" w:rsidP="00294E87">
      <w:pPr>
        <w:spacing w:line="240" w:lineRule="auto"/>
        <w:rPr>
          <w:color w:val="000000"/>
          <w:sz w:val="12"/>
          <w:szCs w:val="12"/>
        </w:rPr>
      </w:pPr>
    </w:p>
    <w:tbl>
      <w:tblPr>
        <w:tblW w:w="0" w:type="auto"/>
        <w:tblCellMar>
          <w:left w:w="10" w:type="dxa"/>
          <w:right w:w="10" w:type="dxa"/>
        </w:tblCellMar>
        <w:tblLook w:val="04A0" w:firstRow="1" w:lastRow="0" w:firstColumn="1" w:lastColumn="0" w:noHBand="0" w:noVBand="1"/>
      </w:tblPr>
      <w:tblGrid>
        <w:gridCol w:w="294"/>
        <w:gridCol w:w="1687"/>
        <w:gridCol w:w="384"/>
        <w:gridCol w:w="2103"/>
        <w:gridCol w:w="3406"/>
        <w:gridCol w:w="1501"/>
      </w:tblGrid>
      <w:tr w:rsidR="00E614FB" w:rsidRPr="00E614FB" w:rsidTr="00681A59">
        <w:trPr>
          <w:trHeight w:val="730"/>
          <w:tblHeader/>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b/>
                <w:sz w:val="20"/>
                <w:szCs w:val="20"/>
                <w:lang w:val="ru"/>
              </w:rPr>
            </w:pPr>
            <w:r w:rsidRPr="00E614FB">
              <w:rPr>
                <w:rFonts w:eastAsiaTheme="minorHAnsi"/>
                <w:b/>
                <w:sz w:val="20"/>
                <w:szCs w:val="20"/>
                <w:lang w:val="ru"/>
              </w:rPr>
              <w:t xml:space="preserve">№ </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b/>
                <w:sz w:val="20"/>
                <w:szCs w:val="20"/>
                <w:lang w:val="ru"/>
              </w:rPr>
            </w:pPr>
            <w:r w:rsidRPr="00E614FB">
              <w:rPr>
                <w:rFonts w:eastAsiaTheme="minorHAnsi"/>
                <w:b/>
                <w:sz w:val="20"/>
                <w:szCs w:val="20"/>
                <w:lang w:val="ru"/>
              </w:rPr>
              <w:t>Наименование объекта</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b/>
                <w:sz w:val="20"/>
                <w:szCs w:val="20"/>
                <w:lang w:val="ru"/>
              </w:rPr>
            </w:pPr>
            <w:r w:rsidRPr="00E614FB">
              <w:rPr>
                <w:rFonts w:eastAsiaTheme="minorHAnsi"/>
                <w:b/>
                <w:sz w:val="20"/>
                <w:szCs w:val="20"/>
                <w:lang w:val="ru"/>
              </w:rPr>
              <w:t>Тип</w:t>
            </w:r>
          </w:p>
          <w:p w:rsidR="00E614FB" w:rsidRPr="00E614FB" w:rsidRDefault="00E614FB" w:rsidP="00E614FB">
            <w:pPr>
              <w:spacing w:line="240" w:lineRule="auto"/>
              <w:ind w:firstLine="0"/>
              <w:jc w:val="center"/>
              <w:rPr>
                <w:rFonts w:eastAsiaTheme="minorHAnsi"/>
                <w:b/>
                <w:sz w:val="20"/>
                <w:szCs w:val="20"/>
                <w:lang w:val="ru"/>
              </w:rPr>
            </w:pP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b/>
                <w:sz w:val="20"/>
                <w:szCs w:val="20"/>
                <w:lang w:val="ru"/>
              </w:rPr>
            </w:pPr>
            <w:r w:rsidRPr="00E614FB">
              <w:rPr>
                <w:rFonts w:eastAsiaTheme="minorHAnsi"/>
                <w:b/>
                <w:sz w:val="20"/>
                <w:szCs w:val="20"/>
                <w:lang w:val="ru"/>
              </w:rPr>
              <w:t>Адрес</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b/>
                <w:sz w:val="20"/>
                <w:szCs w:val="20"/>
                <w:lang w:val="ru"/>
              </w:rPr>
            </w:pPr>
            <w:r w:rsidRPr="00E614FB">
              <w:rPr>
                <w:rFonts w:eastAsiaTheme="minorHAnsi"/>
                <w:b/>
                <w:sz w:val="20"/>
                <w:szCs w:val="20"/>
                <w:lang w:val="ru"/>
              </w:rPr>
              <w:t>Площадь территории/ автовокзала, краткая характеристика</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Default="00E614FB" w:rsidP="00E614FB">
            <w:pPr>
              <w:spacing w:line="240" w:lineRule="auto"/>
              <w:ind w:firstLine="0"/>
              <w:jc w:val="center"/>
              <w:rPr>
                <w:rFonts w:eastAsiaTheme="minorHAnsi"/>
                <w:b/>
                <w:sz w:val="20"/>
                <w:szCs w:val="20"/>
                <w:lang w:val="ru"/>
              </w:rPr>
            </w:pPr>
            <w:r w:rsidRPr="00E614FB">
              <w:rPr>
                <w:rFonts w:eastAsiaTheme="minorHAnsi"/>
                <w:b/>
                <w:sz w:val="20"/>
                <w:szCs w:val="20"/>
                <w:lang w:val="ru"/>
              </w:rPr>
              <w:t>Кол-во отправленных пасс, в сутки среднее/пиковое</w:t>
            </w:r>
          </w:p>
          <w:p w:rsidR="00E614FB" w:rsidRPr="00E614FB" w:rsidRDefault="00E614FB" w:rsidP="00E614FB">
            <w:pPr>
              <w:spacing w:line="240" w:lineRule="auto"/>
              <w:ind w:firstLine="0"/>
              <w:jc w:val="center"/>
              <w:rPr>
                <w:rFonts w:eastAsiaTheme="minorHAnsi"/>
                <w:b/>
                <w:sz w:val="20"/>
                <w:szCs w:val="20"/>
                <w:lang w:val="ru"/>
              </w:rPr>
            </w:pPr>
          </w:p>
        </w:tc>
      </w:tr>
      <w:tr w:rsidR="00E614FB" w:rsidRPr="00E614FB" w:rsidTr="00E614FB">
        <w:trPr>
          <w:trHeight w:val="240"/>
        </w:trPr>
        <w:tc>
          <w:tcPr>
            <w:tcW w:w="0" w:type="auto"/>
            <w:gridSpan w:val="6"/>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b/>
                <w:sz w:val="20"/>
                <w:szCs w:val="20"/>
                <w:lang w:val="ru"/>
              </w:rPr>
            </w:pPr>
            <w:r w:rsidRPr="00E614FB">
              <w:rPr>
                <w:rFonts w:eastAsiaTheme="minorHAnsi"/>
                <w:b/>
                <w:sz w:val="20"/>
                <w:szCs w:val="20"/>
                <w:lang w:val="ru"/>
              </w:rPr>
              <w:t>Автовокзалы</w:t>
            </w:r>
          </w:p>
        </w:tc>
      </w:tr>
      <w:tr w:rsidR="00E614FB" w:rsidRPr="00E614FB" w:rsidTr="00E614FB">
        <w:trPr>
          <w:trHeight w:val="974"/>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 xml:space="preserve">Автовокзал </w:t>
            </w:r>
          </w:p>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ОАО</w:t>
            </w:r>
          </w:p>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«Томскавтотранс»</w:t>
            </w:r>
          </w:p>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(г.Томск)</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 xml:space="preserve">634012, Томская обл., г. Томск, пр.Кирова 68/1, </w:t>
            </w:r>
          </w:p>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т. 8(3822)755195, ф.752352</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7956 /1064,8кв.м здание кирпичное, двухэтажное, 3 катег. территория огорожена, видеонаблюдение (20)</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3230/5800</w:t>
            </w:r>
          </w:p>
        </w:tc>
      </w:tr>
      <w:tr w:rsidR="00E614FB" w:rsidRPr="00E614FB" w:rsidTr="00E614FB">
        <w:trPr>
          <w:trHeight w:val="931"/>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2</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 xml:space="preserve">Автовокзал </w:t>
            </w:r>
          </w:p>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(г. Асино)</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636840,Томская обл., Асиновский р- н,</w:t>
            </w:r>
          </w:p>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г. Асино, ул. Вокзальная 6</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519/189,45 кв.м, здание кирпичное, одноэтажное, 4 катег. территория не огорожена</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406/474</w:t>
            </w:r>
          </w:p>
        </w:tc>
      </w:tr>
      <w:tr w:rsidR="00E614FB" w:rsidRPr="00E614FB" w:rsidTr="00E614FB">
        <w:trPr>
          <w:trHeight w:val="926"/>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3</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 xml:space="preserve">Автовокзал </w:t>
            </w:r>
          </w:p>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(г. Стрежевой)</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 xml:space="preserve">636782, Томская обл., г.Стрежевой, </w:t>
            </w:r>
          </w:p>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3-ий мкр.,303, оф.5</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1109/96 кв.м, здание из полимерных сборных плит, одноэтажное, территория огорожена, видеонаблюдение (6)</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120/140</w:t>
            </w:r>
          </w:p>
        </w:tc>
      </w:tr>
      <w:tr w:rsidR="00E614FB" w:rsidRPr="00E614FB" w:rsidTr="00E614FB">
        <w:trPr>
          <w:trHeight w:val="240"/>
        </w:trPr>
        <w:tc>
          <w:tcPr>
            <w:tcW w:w="0" w:type="auto"/>
            <w:gridSpan w:val="6"/>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b/>
                <w:sz w:val="20"/>
                <w:szCs w:val="20"/>
                <w:lang w:val="ru"/>
              </w:rPr>
            </w:pPr>
            <w:r w:rsidRPr="00E614FB">
              <w:rPr>
                <w:rFonts w:eastAsiaTheme="minorHAnsi"/>
                <w:b/>
                <w:sz w:val="20"/>
                <w:szCs w:val="20"/>
                <w:lang w:val="ru"/>
              </w:rPr>
              <w:t>Автостанции</w:t>
            </w:r>
          </w:p>
        </w:tc>
      </w:tr>
      <w:tr w:rsidR="00E614FB" w:rsidRPr="00E614FB" w:rsidTr="00E614FB">
        <w:trPr>
          <w:trHeight w:val="926"/>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4</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Автостанция (с.Каргасок)</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АС</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636700, Томская обл., Каргасокский р-н,</w:t>
            </w:r>
          </w:p>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с .Каргасок, ул Красноармейская 85</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111,4/93 кв.м, здание деревянное,</w:t>
            </w:r>
          </w:p>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покрытое метал, сайдингом, одноэтажное, 4 катег. территория огорожена</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100/120</w:t>
            </w:r>
          </w:p>
        </w:tc>
      </w:tr>
      <w:tr w:rsidR="00E614FB" w:rsidRPr="00E614FB" w:rsidTr="00E614FB">
        <w:trPr>
          <w:trHeight w:val="931"/>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5</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Автостанция (с.Мельниково)</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АС</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636131,Томская обл., с.Мельниково, ул.Суворова,. 1</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 xml:space="preserve">2000/186,3 кв.м, здание кирпичное, одноэтажное, 4 катег. территория не огорожена, видеонабдюдение </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150/170</w:t>
            </w:r>
          </w:p>
        </w:tc>
      </w:tr>
      <w:tr w:rsidR="00E614FB" w:rsidRPr="00E614FB" w:rsidTr="00E614FB">
        <w:trPr>
          <w:trHeight w:val="926"/>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6</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Автостанция (с.Парабель)</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АС</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 6601,Томская обл., Парабельский р-н, с.Парабель, ул.Советская ул.,58</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3120/247,2 здание кирпичное двух этажное, 4 категория, территория огорожена метал, забором, видеонаблюдение</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10/100</w:t>
            </w:r>
          </w:p>
        </w:tc>
      </w:tr>
      <w:tr w:rsidR="00E614FB" w:rsidRPr="00E614FB" w:rsidTr="00E614FB">
        <w:trPr>
          <w:trHeight w:val="926"/>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7</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Автостанция (с.Кожевниково)</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АС</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636161, Томская обл., Кожевниковский р-н, с.Кожевниково, ул. 8 марта</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1584/120,7 кв.м, здание кирпичное,одноэтажн. 4 катег. территория ограждена</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370/450</w:t>
            </w:r>
          </w:p>
        </w:tc>
      </w:tr>
      <w:tr w:rsidR="00E614FB" w:rsidRPr="00E614FB" w:rsidTr="00E614FB">
        <w:trPr>
          <w:trHeight w:val="1075"/>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8</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Автостанция (с.Молчаново)</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АС</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636330, Томская обл., Молчановский р-н, с. Молчанове, ул Димитрова 82 а</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570/122,4 кв.м здание кирпичное, территория не ограждена</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40/70</w:t>
            </w:r>
          </w:p>
        </w:tc>
      </w:tr>
      <w:tr w:rsidR="00E614FB" w:rsidRPr="00E614FB" w:rsidTr="00E614FB">
        <w:trPr>
          <w:trHeight w:val="946"/>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9</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Автостанция с.Кривошеино</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АС</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636300,Томская обл. ,Кривошеинский р-н, с.Кривошеино, ул.Энергетиков 14</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1400/247,3 здание кирпичное, территория не ограждена</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35/61</w:t>
            </w:r>
          </w:p>
        </w:tc>
      </w:tr>
      <w:tr w:rsidR="00E614FB" w:rsidRPr="00E614FB" w:rsidTr="00E614FB">
        <w:trPr>
          <w:trHeight w:val="946"/>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after="200" w:line="276" w:lineRule="auto"/>
              <w:ind w:firstLine="0"/>
              <w:jc w:val="center"/>
              <w:rPr>
                <w:rFonts w:eastAsiaTheme="minorHAnsi"/>
                <w:sz w:val="20"/>
                <w:szCs w:val="20"/>
                <w:lang w:val="ru"/>
              </w:rPr>
            </w:pPr>
            <w:r w:rsidRPr="00E614FB">
              <w:rPr>
                <w:rFonts w:eastAsiaTheme="minorHAnsi"/>
                <w:sz w:val="20"/>
                <w:szCs w:val="20"/>
                <w:lang w:val="ru"/>
              </w:rPr>
              <w:t>10</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after="200" w:line="240" w:lineRule="auto"/>
              <w:ind w:firstLine="0"/>
              <w:jc w:val="center"/>
              <w:rPr>
                <w:rFonts w:eastAsiaTheme="minorHAnsi"/>
                <w:sz w:val="20"/>
                <w:szCs w:val="20"/>
                <w:lang w:val="ru"/>
              </w:rPr>
            </w:pPr>
            <w:r w:rsidRPr="00E614FB">
              <w:rPr>
                <w:rFonts w:eastAsiaTheme="minorHAnsi"/>
                <w:sz w:val="20"/>
                <w:szCs w:val="20"/>
                <w:lang w:val="ru"/>
              </w:rPr>
              <w:t>Автостанция с.Бакчар</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after="200" w:line="276" w:lineRule="auto"/>
              <w:ind w:firstLine="0"/>
              <w:jc w:val="center"/>
              <w:rPr>
                <w:rFonts w:eastAsiaTheme="minorHAnsi"/>
                <w:sz w:val="20"/>
                <w:szCs w:val="20"/>
                <w:lang w:val="ru"/>
              </w:rPr>
            </w:pPr>
            <w:r w:rsidRPr="00E614FB">
              <w:rPr>
                <w:rFonts w:eastAsiaTheme="minorHAnsi"/>
                <w:sz w:val="20"/>
                <w:szCs w:val="20"/>
                <w:lang w:val="ru"/>
              </w:rPr>
              <w:t>АС</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after="200" w:line="240" w:lineRule="auto"/>
              <w:ind w:firstLine="0"/>
              <w:jc w:val="left"/>
              <w:rPr>
                <w:rFonts w:eastAsiaTheme="minorHAnsi"/>
                <w:sz w:val="20"/>
                <w:szCs w:val="20"/>
                <w:lang w:val="ru"/>
              </w:rPr>
            </w:pPr>
            <w:r w:rsidRPr="00E614FB">
              <w:rPr>
                <w:rFonts w:eastAsiaTheme="minorHAnsi"/>
                <w:sz w:val="20"/>
                <w:szCs w:val="20"/>
                <w:lang w:val="ru"/>
              </w:rPr>
              <w:t>636200 Томская обл., Бакчарский р-н пер. Трактовый 6</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after="200" w:line="240" w:lineRule="auto"/>
              <w:ind w:firstLine="0"/>
              <w:jc w:val="left"/>
              <w:rPr>
                <w:rFonts w:eastAsiaTheme="minorHAnsi"/>
                <w:sz w:val="20"/>
                <w:szCs w:val="20"/>
                <w:lang w:val="ru"/>
              </w:rPr>
            </w:pPr>
            <w:r w:rsidRPr="00E614FB">
              <w:rPr>
                <w:rFonts w:eastAsiaTheme="minorHAnsi"/>
                <w:sz w:val="20"/>
                <w:szCs w:val="20"/>
                <w:lang w:val="ru"/>
              </w:rPr>
              <w:t>1256/122,8 кв.м здание кирпичное одноэтажное, 4 категория, территория не ограждена, видеонаблюдение</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35/90</w:t>
            </w:r>
          </w:p>
        </w:tc>
      </w:tr>
      <w:tr w:rsidR="00E614FB" w:rsidRPr="00E614FB" w:rsidTr="00E614FB">
        <w:trPr>
          <w:trHeight w:val="946"/>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after="200" w:line="276" w:lineRule="auto"/>
              <w:ind w:firstLine="0"/>
              <w:jc w:val="center"/>
              <w:rPr>
                <w:rFonts w:eastAsiaTheme="minorHAnsi"/>
                <w:sz w:val="20"/>
                <w:szCs w:val="20"/>
                <w:lang w:val="ru"/>
              </w:rPr>
            </w:pPr>
            <w:r w:rsidRPr="00E614FB">
              <w:rPr>
                <w:rFonts w:eastAsiaTheme="minorHAnsi"/>
                <w:sz w:val="20"/>
                <w:szCs w:val="20"/>
                <w:lang w:val="ru"/>
              </w:rPr>
              <w:t>11</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Автостанция с.Подгорное</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76" w:lineRule="auto"/>
              <w:ind w:firstLine="0"/>
              <w:jc w:val="center"/>
              <w:rPr>
                <w:rFonts w:eastAsiaTheme="minorHAnsi"/>
                <w:sz w:val="20"/>
                <w:szCs w:val="20"/>
                <w:lang w:val="ru"/>
              </w:rPr>
            </w:pPr>
            <w:r w:rsidRPr="00E614FB">
              <w:rPr>
                <w:rFonts w:eastAsiaTheme="minorHAnsi"/>
                <w:sz w:val="20"/>
                <w:szCs w:val="20"/>
                <w:lang w:val="ru"/>
              </w:rPr>
              <w:t>АС</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636400, Томская обл ,Чаинский р-н, с. Подгорное, ул. Трактовая 53</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1400/140 здание кирпичное, одноэтаж. 4 катег. территория ограждена</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15/20</w:t>
            </w:r>
          </w:p>
        </w:tc>
      </w:tr>
      <w:tr w:rsidR="00E614FB" w:rsidRPr="00E614FB" w:rsidTr="00E614FB">
        <w:trPr>
          <w:trHeight w:val="240"/>
        </w:trPr>
        <w:tc>
          <w:tcPr>
            <w:tcW w:w="0" w:type="auto"/>
            <w:gridSpan w:val="6"/>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b/>
                <w:sz w:val="20"/>
                <w:szCs w:val="20"/>
                <w:lang w:val="ru"/>
              </w:rPr>
            </w:pPr>
            <w:r w:rsidRPr="00E614FB">
              <w:rPr>
                <w:rFonts w:eastAsiaTheme="minorHAnsi"/>
                <w:b/>
                <w:sz w:val="20"/>
                <w:szCs w:val="20"/>
                <w:lang w:val="ru"/>
              </w:rPr>
              <w:t>Кассовый пункт</w:t>
            </w:r>
          </w:p>
        </w:tc>
      </w:tr>
      <w:tr w:rsidR="00E614FB" w:rsidRPr="00E614FB" w:rsidTr="00E614FB">
        <w:trPr>
          <w:trHeight w:val="701"/>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12</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Кассовый пункт с.Тегульдет</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КП</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636900, Томская обл., Тегульдетский р-н, с.Тегульдет, ул. Октябрьская 20</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Аренда помещения 9,9 кв.м в здании муниципальной собственности</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19/26</w:t>
            </w:r>
          </w:p>
        </w:tc>
      </w:tr>
      <w:tr w:rsidR="00E614FB" w:rsidRPr="00E614FB" w:rsidTr="00E614FB">
        <w:trPr>
          <w:trHeight w:val="691"/>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13</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Кассовый пункт с.Первомайское</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КП</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636930, Томская обл., с. Первомайское, ул.Ленинская 88</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Аренда помещения 11,31 кв.м в здании муниципальной собственности</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49/66</w:t>
            </w:r>
          </w:p>
        </w:tc>
      </w:tr>
      <w:tr w:rsidR="00E614FB" w:rsidRPr="00E614FB" w:rsidTr="00E614FB">
        <w:trPr>
          <w:trHeight w:val="701"/>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14</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Кассовый пункт с.Зырянское</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КП</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636850, Томская обл., Зырянский р- н, с. Зырянское, ул Чапаева 15</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Аренда помещения 10,5 кв.м в здании муниципальной собственности</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74/92</w:t>
            </w:r>
          </w:p>
        </w:tc>
      </w:tr>
      <w:tr w:rsidR="00E614FB" w:rsidRPr="00E614FB" w:rsidTr="00E614FB">
        <w:trPr>
          <w:trHeight w:val="701"/>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15</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Кассовый пункт с.Чажемто</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КП</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636423, Томская обл., Колпашевский р-н, с. Чажемто, санаторий «Чажемто»</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Аренда помещения, 8,7 кв.м в корпусе санатория «Чажемто»</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10/10</w:t>
            </w:r>
          </w:p>
        </w:tc>
      </w:tr>
      <w:tr w:rsidR="00E614FB" w:rsidRPr="00E614FB" w:rsidTr="00E614FB">
        <w:trPr>
          <w:trHeight w:val="744"/>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16</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Кассовый пункт г.Колпашево</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КП</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636462, Томская обл., г..Колпашево, ул. Советский Север 27</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Аренда помещен</w:t>
            </w:r>
            <w:r>
              <w:rPr>
                <w:rFonts w:eastAsiaTheme="minorHAnsi"/>
                <w:sz w:val="20"/>
                <w:szCs w:val="20"/>
                <w:lang w:val="ru"/>
              </w:rPr>
              <w:t>ия, 30 кв. м, у частного лица</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52/95</w:t>
            </w:r>
          </w:p>
        </w:tc>
      </w:tr>
      <w:tr w:rsidR="00E614FB" w:rsidRPr="00E614FB" w:rsidTr="00E614FB">
        <w:trPr>
          <w:trHeight w:val="715"/>
        </w:trPr>
        <w:tc>
          <w:tcPr>
            <w:tcW w:w="29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17</w:t>
            </w:r>
          </w:p>
        </w:tc>
        <w:tc>
          <w:tcPr>
            <w:tcW w:w="1687"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Кассовый пункт с.Белый Яр</w:t>
            </w: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КП</w:t>
            </w:r>
          </w:p>
        </w:tc>
        <w:tc>
          <w:tcPr>
            <w:tcW w:w="2103"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636909, Томская обл. Верхнекетский р-н, с.Белый Яр, гостиница «Сибирь»</w:t>
            </w:r>
          </w:p>
        </w:tc>
        <w:tc>
          <w:tcPr>
            <w:tcW w:w="3406"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left"/>
              <w:rPr>
                <w:rFonts w:eastAsiaTheme="minorHAnsi"/>
                <w:sz w:val="20"/>
                <w:szCs w:val="20"/>
                <w:lang w:val="ru"/>
              </w:rPr>
            </w:pPr>
            <w:r w:rsidRPr="00E614FB">
              <w:rPr>
                <w:rFonts w:eastAsiaTheme="minorHAnsi"/>
                <w:sz w:val="20"/>
                <w:szCs w:val="20"/>
                <w:lang w:val="ru"/>
              </w:rPr>
              <w:t>Аренда помещения 10 кв.м в здании гостиницы «Сибирь»</w:t>
            </w:r>
          </w:p>
        </w:tc>
        <w:tc>
          <w:tcPr>
            <w:tcW w:w="1501" w:type="dxa"/>
            <w:tcBorders>
              <w:top w:val="single" w:sz="4" w:space="0" w:color="auto"/>
              <w:left w:val="single" w:sz="4" w:space="0" w:color="auto"/>
              <w:bottom w:val="single" w:sz="4" w:space="0" w:color="auto"/>
              <w:right w:val="single" w:sz="4" w:space="0" w:color="auto"/>
            </w:tcBorders>
            <w:shd w:val="clear" w:color="auto" w:fill="FFFFFF"/>
          </w:tcPr>
          <w:p w:rsidR="00E614FB" w:rsidRPr="00E614FB" w:rsidRDefault="00E614FB" w:rsidP="00E614FB">
            <w:pPr>
              <w:spacing w:line="240" w:lineRule="auto"/>
              <w:ind w:firstLine="0"/>
              <w:jc w:val="center"/>
              <w:rPr>
                <w:rFonts w:eastAsiaTheme="minorHAnsi"/>
                <w:sz w:val="20"/>
                <w:szCs w:val="20"/>
                <w:lang w:val="ru"/>
              </w:rPr>
            </w:pPr>
            <w:r w:rsidRPr="00E614FB">
              <w:rPr>
                <w:rFonts w:eastAsiaTheme="minorHAnsi"/>
                <w:sz w:val="20"/>
                <w:szCs w:val="20"/>
                <w:lang w:val="ru"/>
              </w:rPr>
              <w:t>8/15</w:t>
            </w:r>
          </w:p>
        </w:tc>
      </w:tr>
    </w:tbl>
    <w:p w:rsidR="00E614FB" w:rsidRDefault="00E614FB" w:rsidP="00294E87">
      <w:pPr>
        <w:spacing w:line="240" w:lineRule="auto"/>
        <w:rPr>
          <w:color w:val="000000"/>
        </w:rPr>
      </w:pPr>
    </w:p>
    <w:p w:rsidR="00E614FB" w:rsidRDefault="00E614FB"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681A59">
      <w:pPr>
        <w:spacing w:line="240" w:lineRule="auto"/>
        <w:ind w:firstLine="0"/>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7F56ED" w:rsidRDefault="007F56ED" w:rsidP="00294E87">
      <w:pPr>
        <w:spacing w:line="240" w:lineRule="auto"/>
        <w:rPr>
          <w:color w:val="000000"/>
        </w:rPr>
      </w:pPr>
    </w:p>
    <w:p w:rsidR="00582283" w:rsidRPr="008F326E" w:rsidRDefault="00582283" w:rsidP="00294E87">
      <w:pPr>
        <w:spacing w:line="240" w:lineRule="auto"/>
        <w:rPr>
          <w:color w:val="000000"/>
        </w:rPr>
        <w:sectPr w:rsidR="00582283" w:rsidRPr="008F326E" w:rsidSect="0070345D">
          <w:footerReference w:type="first" r:id="rId18"/>
          <w:pgSz w:w="11906" w:h="16838"/>
          <w:pgMar w:top="1134" w:right="850" w:bottom="1134" w:left="1701" w:header="708" w:footer="708" w:gutter="0"/>
          <w:cols w:space="708"/>
          <w:titlePg/>
          <w:docGrid w:linePitch="360"/>
        </w:sectPr>
      </w:pPr>
    </w:p>
    <w:p w:rsidR="00582283" w:rsidRPr="008F326E" w:rsidRDefault="007F56ED" w:rsidP="00294E87">
      <w:pPr>
        <w:spacing w:line="240" w:lineRule="auto"/>
        <w:rPr>
          <w:color w:val="000000"/>
        </w:rPr>
      </w:pPr>
      <w:r>
        <w:rPr>
          <w:noProof/>
          <w:color w:val="000000"/>
          <w:lang w:eastAsia="ru-RU"/>
        </w:rPr>
        <w:drawing>
          <wp:inline distT="0" distB="0" distL="0" distR="0" wp14:anchorId="28FAC6EA" wp14:editId="37ADC84A">
            <wp:extent cx="8718698" cy="4795284"/>
            <wp:effectExtent l="0" t="0" r="6350" b="5715"/>
            <wp:docPr id="6" name="Рисунок 6" descr="D:\Мои документы\СТРАТЕГИЯ\КОМПЛЕКСНЫЙ ПЛАН ТРАНСПОРНОГО ОБСЛУЖИВАНИЯ\Источники\6. ТО 13.10.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ои документы\СТРАТЕГИЯ\КОМПЛЕКСНЫЙ ПЛАН ТРАНСПОРНОГО ОБСЛУЖИВАНИЯ\Источники\6. ТО 13.10.201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718734" cy="4795304"/>
                    </a:xfrm>
                    <a:prstGeom prst="rect">
                      <a:avLst/>
                    </a:prstGeom>
                    <a:noFill/>
                    <a:ln>
                      <a:noFill/>
                    </a:ln>
                  </pic:spPr>
                </pic:pic>
              </a:graphicData>
            </a:graphic>
          </wp:inline>
        </w:drawing>
      </w:r>
    </w:p>
    <w:p w:rsidR="007F56ED" w:rsidRDefault="007F56ED" w:rsidP="007F56ED">
      <w:pPr>
        <w:tabs>
          <w:tab w:val="left" w:pos="2378"/>
        </w:tabs>
        <w:ind w:firstLine="0"/>
      </w:pPr>
    </w:p>
    <w:p w:rsidR="00582283" w:rsidRDefault="007F56ED" w:rsidP="00C924BF">
      <w:pPr>
        <w:spacing w:line="240" w:lineRule="auto"/>
        <w:ind w:firstLine="708"/>
      </w:pPr>
      <w:r>
        <w:t xml:space="preserve">Рисунок </w:t>
      </w:r>
      <w:r w:rsidR="004860BC">
        <w:t>3</w:t>
      </w:r>
      <w:r>
        <w:t xml:space="preserve"> - </w:t>
      </w:r>
      <w:r w:rsidRPr="007F56ED">
        <w:t xml:space="preserve">Схема транспортного обслуживания </w:t>
      </w:r>
      <w:r>
        <w:t>Том</w:t>
      </w:r>
      <w:r w:rsidRPr="007F56ED">
        <w:t>ской области в части пригородных</w:t>
      </w:r>
      <w:r w:rsidR="00FB1A85">
        <w:t xml:space="preserve"> и межмуниципальных </w:t>
      </w:r>
      <w:r w:rsidRPr="007F56ED">
        <w:t xml:space="preserve"> автомобильных перевозок</w:t>
      </w:r>
    </w:p>
    <w:p w:rsidR="00C924BF" w:rsidRPr="007F56ED" w:rsidRDefault="00C924BF" w:rsidP="00C924BF">
      <w:pPr>
        <w:spacing w:line="240" w:lineRule="auto"/>
        <w:ind w:firstLine="0"/>
        <w:sectPr w:rsidR="00C924BF" w:rsidRPr="007F56ED" w:rsidSect="00582283">
          <w:pgSz w:w="16838" w:h="11906" w:orient="landscape"/>
          <w:pgMar w:top="1701" w:right="1134" w:bottom="850" w:left="1134" w:header="708" w:footer="708" w:gutter="0"/>
          <w:cols w:space="708"/>
          <w:titlePg/>
          <w:docGrid w:linePitch="381"/>
        </w:sectPr>
      </w:pPr>
    </w:p>
    <w:p w:rsidR="000C0CDF" w:rsidRPr="008F326E" w:rsidRDefault="000C0CDF" w:rsidP="00516193">
      <w:pPr>
        <w:pStyle w:val="3"/>
        <w:tabs>
          <w:tab w:val="left" w:pos="709"/>
        </w:tabs>
        <w:ind w:left="0" w:firstLine="0"/>
        <w:rPr>
          <w:rFonts w:eastAsia="MS Mincho"/>
          <w:color w:val="000000"/>
        </w:rPr>
      </w:pPr>
      <w:r w:rsidRPr="008F326E">
        <w:rPr>
          <w:rFonts w:eastAsia="MS Mincho"/>
          <w:color w:val="000000"/>
        </w:rPr>
        <w:t>Водный транспорт</w:t>
      </w:r>
    </w:p>
    <w:p w:rsidR="00920E6C" w:rsidRDefault="00920E6C" w:rsidP="00920E6C">
      <w:pPr>
        <w:spacing w:line="240" w:lineRule="auto"/>
        <w:rPr>
          <w:color w:val="000000"/>
        </w:rPr>
      </w:pPr>
      <w:r w:rsidRPr="00920E6C">
        <w:rPr>
          <w:color w:val="000000"/>
        </w:rPr>
        <w:t>На территории Томской области пассажирские перевозки внутренним водным транспортом осуществляются по 21 социально-значимому маршруту (из них 12 – паромные переправы)</w:t>
      </w:r>
      <w:r w:rsidRPr="00920E6C">
        <w:t xml:space="preserve"> </w:t>
      </w:r>
      <w:r w:rsidRPr="00920E6C">
        <w:rPr>
          <w:color w:val="000000"/>
        </w:rPr>
        <w:t xml:space="preserve">в муниципальном и межмуниципальном сообщении. Маршруты расположены преимущественно в северных районах области (городской округ Стрежевой, Александровский, Парабельский, Каргасокский, Колпашевский, Тегульдетский районы) с общей численностью населения 133,4 тыс. чел. и охватывают более 40 населенных пунктов, </w:t>
      </w:r>
      <w:r w:rsidR="00C924BF">
        <w:rPr>
          <w:color w:val="000000"/>
        </w:rPr>
        <w:t xml:space="preserve">              </w:t>
      </w:r>
      <w:r w:rsidRPr="00920E6C">
        <w:rPr>
          <w:color w:val="000000"/>
        </w:rPr>
        <w:t>в которых альтернативные виды транспорта отсутствуют.</w:t>
      </w:r>
    </w:p>
    <w:p w:rsidR="00514973" w:rsidRPr="008F326E" w:rsidRDefault="00514973" w:rsidP="00294E87">
      <w:pPr>
        <w:spacing w:line="240" w:lineRule="auto"/>
        <w:rPr>
          <w:color w:val="000000"/>
        </w:rPr>
      </w:pPr>
      <w:r w:rsidRPr="008F326E">
        <w:rPr>
          <w:color w:val="000000"/>
        </w:rPr>
        <w:t xml:space="preserve">Протяжённость внутренних водных путей составляет </w:t>
      </w:r>
      <w:r w:rsidR="007F56ED">
        <w:rPr>
          <w:color w:val="000000"/>
        </w:rPr>
        <w:t>5195 км</w:t>
      </w:r>
      <w:r w:rsidR="00920E6C">
        <w:rPr>
          <w:color w:val="000000"/>
        </w:rPr>
        <w:t>,</w:t>
      </w:r>
      <w:r w:rsidR="00920E6C" w:rsidRPr="00920E6C">
        <w:t xml:space="preserve"> </w:t>
      </w:r>
      <w:r w:rsidR="00920E6C">
        <w:t>п</w:t>
      </w:r>
      <w:r w:rsidR="00920E6C" w:rsidRPr="00920E6C">
        <w:rPr>
          <w:color w:val="000000"/>
        </w:rPr>
        <w:t>ассажирские перевозки внутренним водным транспортом осуществляются по маршрутам общей протяженностью 1506,2 км (из них протяженность маршрутов, обслуживаемых пассажирскими судами, составляет 1000,5 км, протяженность паромных маршрутов – 505,7 км).</w:t>
      </w:r>
    </w:p>
    <w:p w:rsidR="00920E6C" w:rsidRPr="00920E6C" w:rsidRDefault="00920E6C" w:rsidP="00920E6C">
      <w:pPr>
        <w:spacing w:line="240" w:lineRule="auto"/>
        <w:rPr>
          <w:color w:val="000000"/>
        </w:rPr>
      </w:pPr>
      <w:r w:rsidRPr="00920E6C">
        <w:rPr>
          <w:color w:val="000000"/>
        </w:rPr>
        <w:t>Период навигации – 168 дней, с 1мая по 15 октября</w:t>
      </w:r>
      <w:r>
        <w:rPr>
          <w:color w:val="000000"/>
        </w:rPr>
        <w:t>.</w:t>
      </w:r>
      <w:r w:rsidRPr="00920E6C">
        <w:rPr>
          <w:color w:val="000000"/>
        </w:rPr>
        <w:t xml:space="preserve">  </w:t>
      </w:r>
    </w:p>
    <w:p w:rsidR="00920E6C" w:rsidRPr="00920E6C" w:rsidRDefault="00514973" w:rsidP="00920E6C">
      <w:pPr>
        <w:spacing w:line="240" w:lineRule="auto"/>
        <w:rPr>
          <w:color w:val="000000"/>
        </w:rPr>
      </w:pPr>
      <w:r w:rsidRPr="008F326E">
        <w:rPr>
          <w:color w:val="000000"/>
        </w:rPr>
        <w:t>Внутренним водным транспортом ежегодно перевозится</w:t>
      </w:r>
      <w:r w:rsidR="007056F5" w:rsidRPr="008F326E">
        <w:rPr>
          <w:color w:val="000000"/>
        </w:rPr>
        <w:t xml:space="preserve"> </w:t>
      </w:r>
      <w:r w:rsidR="00920E6C">
        <w:rPr>
          <w:color w:val="000000"/>
        </w:rPr>
        <w:t>173</w:t>
      </w:r>
      <w:r w:rsidR="007056F5" w:rsidRPr="008F326E">
        <w:rPr>
          <w:color w:val="000000"/>
        </w:rPr>
        <w:t xml:space="preserve"> тыс</w:t>
      </w:r>
      <w:r w:rsidR="00C924BF">
        <w:rPr>
          <w:color w:val="000000"/>
        </w:rPr>
        <w:t>яч</w:t>
      </w:r>
      <w:r w:rsidR="007056F5" w:rsidRPr="008F326E">
        <w:rPr>
          <w:color w:val="000000"/>
        </w:rPr>
        <w:t xml:space="preserve"> пасс</w:t>
      </w:r>
      <w:r w:rsidR="00C924BF">
        <w:rPr>
          <w:color w:val="000000"/>
        </w:rPr>
        <w:t>ажиров</w:t>
      </w:r>
      <w:r w:rsidR="00920E6C">
        <w:rPr>
          <w:color w:val="000000"/>
        </w:rPr>
        <w:t xml:space="preserve"> в муниципальном и межмуниципальном сообщении</w:t>
      </w:r>
      <w:r w:rsidR="007056F5" w:rsidRPr="008F326E">
        <w:rPr>
          <w:color w:val="000000"/>
        </w:rPr>
        <w:t>.</w:t>
      </w:r>
    </w:p>
    <w:p w:rsidR="00920E6C" w:rsidRDefault="00920E6C" w:rsidP="00920E6C">
      <w:pPr>
        <w:spacing w:line="240" w:lineRule="auto"/>
        <w:rPr>
          <w:color w:val="000000"/>
        </w:rPr>
      </w:pPr>
      <w:r w:rsidRPr="00920E6C">
        <w:rPr>
          <w:color w:val="000000"/>
        </w:rPr>
        <w:t>В настоящее время пассажирский флот насчитывает 66 ед. (теплоходы, буксиры, паромы) в основном 70-х и 80-х годов постройки. Износ флота составляет 59%. В собственности муниципальных образований и Томской области находится 12 ед. и 4 ед. флота соответственно, из них 9 судов (56%) старше 25 лет.</w:t>
      </w:r>
    </w:p>
    <w:p w:rsidR="007056F5" w:rsidRPr="008F326E" w:rsidRDefault="00920E6C" w:rsidP="00294E87">
      <w:pPr>
        <w:spacing w:line="240" w:lineRule="auto"/>
        <w:rPr>
          <w:color w:val="000000"/>
        </w:rPr>
      </w:pPr>
      <w:r w:rsidRPr="00920E6C">
        <w:rPr>
          <w:color w:val="000000"/>
        </w:rPr>
        <w:t>Обслуживание пассажиров</w:t>
      </w:r>
      <w:r w:rsidRPr="00920E6C">
        <w:t xml:space="preserve"> </w:t>
      </w:r>
      <w:r w:rsidRPr="00920E6C">
        <w:rPr>
          <w:color w:val="000000"/>
        </w:rPr>
        <w:t xml:space="preserve">внутренним водным транспортом </w:t>
      </w:r>
      <w:r w:rsidR="00C924BF">
        <w:rPr>
          <w:color w:val="000000"/>
        </w:rPr>
        <w:t xml:space="preserve">                   </w:t>
      </w:r>
      <w:r w:rsidRPr="00920E6C">
        <w:rPr>
          <w:color w:val="000000"/>
        </w:rPr>
        <w:t>в пригородном сообщении</w:t>
      </w:r>
      <w:r>
        <w:rPr>
          <w:color w:val="000000"/>
        </w:rPr>
        <w:t xml:space="preserve"> на территории области</w:t>
      </w:r>
      <w:r w:rsidRPr="00920E6C">
        <w:rPr>
          <w:color w:val="000000"/>
        </w:rPr>
        <w:t xml:space="preserve"> не осуществляется.</w:t>
      </w:r>
    </w:p>
    <w:p w:rsidR="00C26E2F" w:rsidRPr="008F326E" w:rsidRDefault="00C26E2F" w:rsidP="00F63FB4">
      <w:pPr>
        <w:pStyle w:val="2"/>
      </w:pPr>
      <w:bookmarkStart w:id="24" w:name="_Toc427253590"/>
      <w:r w:rsidRPr="008F326E">
        <w:t xml:space="preserve">Параметры внутрирегионального транспортного баланса </w:t>
      </w:r>
      <w:r w:rsidR="00C924BF">
        <w:t xml:space="preserve">                </w:t>
      </w:r>
      <w:r w:rsidRPr="008F326E">
        <w:t>в существующих условиях</w:t>
      </w:r>
      <w:bookmarkEnd w:id="24"/>
    </w:p>
    <w:p w:rsidR="00492B28" w:rsidRPr="008F326E" w:rsidRDefault="00055B5F" w:rsidP="00516193">
      <w:pPr>
        <w:spacing w:line="240" w:lineRule="auto"/>
        <w:rPr>
          <w:color w:val="000000"/>
        </w:rPr>
      </w:pPr>
      <w:r w:rsidRPr="008F326E">
        <w:rPr>
          <w:color w:val="000000"/>
        </w:rPr>
        <w:t xml:space="preserve">Внутрирегиональный транспортный баланс – это формализованное описание миграции населения в пределах субъекта Российской Федерации </w:t>
      </w:r>
      <w:r w:rsidR="00C924BF">
        <w:rPr>
          <w:color w:val="000000"/>
        </w:rPr>
        <w:t xml:space="preserve">        </w:t>
      </w:r>
      <w:r w:rsidRPr="008F326E">
        <w:rPr>
          <w:color w:val="000000"/>
        </w:rPr>
        <w:t xml:space="preserve">с использованием общественного пригородного транспорта. </w:t>
      </w:r>
    </w:p>
    <w:p w:rsidR="00492B28" w:rsidRPr="008F326E" w:rsidRDefault="00055B5F" w:rsidP="00516193">
      <w:pPr>
        <w:spacing w:line="240" w:lineRule="auto"/>
        <w:rPr>
          <w:color w:val="000000"/>
        </w:rPr>
      </w:pPr>
      <w:r w:rsidRPr="008F326E">
        <w:rPr>
          <w:color w:val="000000"/>
        </w:rPr>
        <w:t xml:space="preserve">Исходными данными для формирования ВРТБ являются: </w:t>
      </w:r>
    </w:p>
    <w:p w:rsidR="00516193" w:rsidRDefault="00516193" w:rsidP="00AE1F0D">
      <w:pPr>
        <w:pStyle w:val="afa"/>
        <w:numPr>
          <w:ilvl w:val="0"/>
          <w:numId w:val="9"/>
        </w:numPr>
        <w:tabs>
          <w:tab w:val="left" w:pos="993"/>
        </w:tabs>
        <w:spacing w:line="240" w:lineRule="auto"/>
        <w:ind w:left="0" w:firstLine="709"/>
        <w:rPr>
          <w:color w:val="000000"/>
        </w:rPr>
      </w:pPr>
      <w:r w:rsidRPr="00516193">
        <w:rPr>
          <w:color w:val="000000"/>
        </w:rPr>
        <w:t>Реестр пригородных сообщений;</w:t>
      </w:r>
    </w:p>
    <w:p w:rsidR="00516193" w:rsidRDefault="00516193" w:rsidP="00AE1F0D">
      <w:pPr>
        <w:pStyle w:val="afa"/>
        <w:numPr>
          <w:ilvl w:val="0"/>
          <w:numId w:val="9"/>
        </w:numPr>
        <w:tabs>
          <w:tab w:val="left" w:pos="993"/>
        </w:tabs>
        <w:spacing w:line="240" w:lineRule="auto"/>
        <w:ind w:left="0" w:firstLine="709"/>
        <w:rPr>
          <w:color w:val="000000"/>
        </w:rPr>
      </w:pPr>
      <w:r w:rsidRPr="00516193">
        <w:rPr>
          <w:color w:val="000000"/>
        </w:rPr>
        <w:t xml:space="preserve">Отчетность </w:t>
      </w:r>
      <w:r>
        <w:rPr>
          <w:color w:val="000000"/>
        </w:rPr>
        <w:t xml:space="preserve">ОАО «Томскавтотранс», </w:t>
      </w:r>
      <w:r w:rsidRPr="00516193">
        <w:rPr>
          <w:color w:val="000000"/>
        </w:rPr>
        <w:t>автотранспортных предприятий Томской облас</w:t>
      </w:r>
      <w:r>
        <w:rPr>
          <w:color w:val="000000"/>
        </w:rPr>
        <w:t>ти;</w:t>
      </w:r>
    </w:p>
    <w:p w:rsidR="00C924BF" w:rsidRDefault="00516193" w:rsidP="00C924BF">
      <w:pPr>
        <w:pStyle w:val="afa"/>
        <w:numPr>
          <w:ilvl w:val="0"/>
          <w:numId w:val="9"/>
        </w:numPr>
        <w:tabs>
          <w:tab w:val="left" w:pos="993"/>
        </w:tabs>
        <w:spacing w:line="240" w:lineRule="auto"/>
        <w:ind w:left="0" w:firstLine="709"/>
        <w:rPr>
          <w:color w:val="000000"/>
        </w:rPr>
      </w:pPr>
      <w:r>
        <w:rPr>
          <w:color w:val="000000"/>
        </w:rPr>
        <w:t xml:space="preserve">Отчетность </w:t>
      </w:r>
      <w:r w:rsidRPr="00516193">
        <w:rPr>
          <w:color w:val="000000"/>
        </w:rPr>
        <w:t xml:space="preserve">ОАО «Кузбасс-пригород». </w:t>
      </w:r>
    </w:p>
    <w:p w:rsidR="00516193" w:rsidRPr="00C924BF" w:rsidRDefault="00516193" w:rsidP="00C924BF">
      <w:pPr>
        <w:pStyle w:val="afa"/>
        <w:numPr>
          <w:ilvl w:val="0"/>
          <w:numId w:val="9"/>
        </w:numPr>
        <w:tabs>
          <w:tab w:val="left" w:pos="993"/>
        </w:tabs>
        <w:spacing w:line="240" w:lineRule="auto"/>
        <w:ind w:left="0" w:firstLine="709"/>
        <w:rPr>
          <w:color w:val="000000"/>
        </w:rPr>
      </w:pPr>
      <w:r w:rsidRPr="00C924BF">
        <w:rPr>
          <w:color w:val="000000"/>
        </w:rPr>
        <w:t>Данные</w:t>
      </w:r>
      <w:r w:rsidR="00C924BF" w:rsidRPr="00C924BF">
        <w:t xml:space="preserve"> </w:t>
      </w:r>
      <w:r w:rsidR="00C924BF" w:rsidRPr="00C924BF">
        <w:rPr>
          <w:color w:val="000000"/>
        </w:rPr>
        <w:t>территориального органа Федеральной службы государственной статистики по Томской области</w:t>
      </w:r>
      <w:r w:rsidRPr="00C924BF">
        <w:rPr>
          <w:color w:val="000000"/>
        </w:rPr>
        <w:t>.</w:t>
      </w:r>
    </w:p>
    <w:p w:rsidR="00492B28" w:rsidRPr="008F326E" w:rsidRDefault="00516193" w:rsidP="00C924BF">
      <w:pPr>
        <w:spacing w:line="240" w:lineRule="auto"/>
        <w:rPr>
          <w:color w:val="000000"/>
        </w:rPr>
      </w:pPr>
      <w:r w:rsidRPr="00516193">
        <w:rPr>
          <w:color w:val="000000"/>
        </w:rPr>
        <w:t xml:space="preserve">Для обеспечения потребностей жителей </w:t>
      </w:r>
      <w:r>
        <w:rPr>
          <w:color w:val="000000"/>
        </w:rPr>
        <w:t>Томской области в</w:t>
      </w:r>
      <w:r w:rsidR="00492B28" w:rsidRPr="008F326E">
        <w:rPr>
          <w:color w:val="000000"/>
        </w:rPr>
        <w:t xml:space="preserve"> со</w:t>
      </w:r>
      <w:r>
        <w:rPr>
          <w:color w:val="000000"/>
        </w:rPr>
        <w:t>став ВРТБ дополнительно включен</w:t>
      </w:r>
      <w:r w:rsidR="00492B28" w:rsidRPr="008F326E">
        <w:rPr>
          <w:color w:val="000000"/>
        </w:rPr>
        <w:t xml:space="preserve"> </w:t>
      </w:r>
      <w:r>
        <w:rPr>
          <w:color w:val="000000"/>
        </w:rPr>
        <w:t>межсубъектовый</w:t>
      </w:r>
      <w:r w:rsidR="00492B28" w:rsidRPr="008F326E">
        <w:rPr>
          <w:color w:val="000000"/>
        </w:rPr>
        <w:t xml:space="preserve"> </w:t>
      </w:r>
      <w:r>
        <w:rPr>
          <w:color w:val="000000"/>
        </w:rPr>
        <w:t xml:space="preserve">маршрут </w:t>
      </w:r>
      <w:r w:rsidR="00492B28" w:rsidRPr="008F326E">
        <w:rPr>
          <w:color w:val="000000"/>
        </w:rPr>
        <w:t>пригородны</w:t>
      </w:r>
      <w:r>
        <w:rPr>
          <w:color w:val="000000"/>
        </w:rPr>
        <w:t>й сообщения «Томск – Тайга».</w:t>
      </w:r>
    </w:p>
    <w:p w:rsidR="00C924BF" w:rsidRDefault="009B382B" w:rsidP="00C924BF">
      <w:pPr>
        <w:spacing w:line="240" w:lineRule="auto"/>
        <w:ind w:firstLine="708"/>
        <w:rPr>
          <w:color w:val="000000"/>
        </w:rPr>
      </w:pPr>
      <w:r w:rsidRPr="008F326E">
        <w:rPr>
          <w:color w:val="000000"/>
        </w:rPr>
        <w:t xml:space="preserve">Параметры внутрирегионального транспортного баланса </w:t>
      </w:r>
      <w:r w:rsidR="00C924BF">
        <w:rPr>
          <w:color w:val="000000"/>
        </w:rPr>
        <w:t xml:space="preserve">                         </w:t>
      </w:r>
      <w:r w:rsidRPr="008F326E">
        <w:rPr>
          <w:color w:val="000000"/>
        </w:rPr>
        <w:t xml:space="preserve">в существующих условиях </w:t>
      </w:r>
      <w:r w:rsidR="00E761CA" w:rsidRPr="008F326E">
        <w:rPr>
          <w:color w:val="000000"/>
        </w:rPr>
        <w:t>сведены</w:t>
      </w:r>
      <w:r w:rsidR="00C924BF">
        <w:rPr>
          <w:color w:val="000000"/>
        </w:rPr>
        <w:t xml:space="preserve"> в Таблицу 1</w:t>
      </w:r>
      <w:r w:rsidR="00713E02">
        <w:rPr>
          <w:color w:val="000000"/>
        </w:rPr>
        <w:t>0</w:t>
      </w:r>
      <w:r w:rsidR="00C924BF">
        <w:rPr>
          <w:color w:val="000000"/>
        </w:rPr>
        <w:t>.</w:t>
      </w:r>
    </w:p>
    <w:p w:rsidR="00C924BF" w:rsidRDefault="00C924BF" w:rsidP="00DD252A">
      <w:pPr>
        <w:pStyle w:val="a3"/>
        <w:ind w:firstLine="708"/>
      </w:pPr>
      <w:bookmarkStart w:id="25" w:name="_Ref424277977"/>
    </w:p>
    <w:p w:rsidR="00C924BF" w:rsidRPr="00C924BF" w:rsidRDefault="00C924BF" w:rsidP="00C924BF"/>
    <w:p w:rsidR="00C924BF" w:rsidRDefault="00C924BF" w:rsidP="00DD252A">
      <w:pPr>
        <w:pStyle w:val="a3"/>
        <w:ind w:firstLine="708"/>
        <w:sectPr w:rsidR="00C924BF" w:rsidSect="00C924BF">
          <w:pgSz w:w="11906" w:h="16838"/>
          <w:pgMar w:top="1134" w:right="850" w:bottom="1134" w:left="1701" w:header="708" w:footer="708" w:gutter="0"/>
          <w:cols w:space="708"/>
          <w:titlePg/>
          <w:docGrid w:linePitch="381"/>
        </w:sectPr>
      </w:pPr>
    </w:p>
    <w:p w:rsidR="00516193" w:rsidRDefault="0000112C" w:rsidP="00DD252A">
      <w:pPr>
        <w:pStyle w:val="a3"/>
        <w:ind w:firstLine="708"/>
      </w:pPr>
      <w:r w:rsidRPr="00C004B9">
        <w:t xml:space="preserve">Таблица </w:t>
      </w:r>
      <w:bookmarkEnd w:id="25"/>
      <w:r w:rsidR="00516193">
        <w:t>1</w:t>
      </w:r>
      <w:r w:rsidR="00713E02">
        <w:t>0</w:t>
      </w:r>
      <w:r w:rsidRPr="00C004B9">
        <w:t xml:space="preserve"> – Внутрирегиональный транспортный баланс в существующих (2014 г.) условиях</w:t>
      </w:r>
    </w:p>
    <w:p w:rsidR="00961346" w:rsidRPr="00B62DEC" w:rsidRDefault="00961346" w:rsidP="00961346">
      <w:pPr>
        <w:rPr>
          <w:sz w:val="12"/>
          <w:szCs w:val="12"/>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
        <w:gridCol w:w="2126"/>
        <w:gridCol w:w="1667"/>
        <w:gridCol w:w="1012"/>
        <w:gridCol w:w="1178"/>
        <w:gridCol w:w="1388"/>
        <w:gridCol w:w="1701"/>
        <w:gridCol w:w="1292"/>
        <w:gridCol w:w="711"/>
        <w:gridCol w:w="1161"/>
        <w:gridCol w:w="2016"/>
      </w:tblGrid>
      <w:tr w:rsidR="00961346" w:rsidRPr="00961346" w:rsidTr="00681A59">
        <w:trPr>
          <w:trHeight w:val="255"/>
          <w:tblHeader/>
        </w:trPr>
        <w:tc>
          <w:tcPr>
            <w:tcW w:w="441" w:type="dxa"/>
            <w:vMerge w:val="restart"/>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w:t>
            </w:r>
          </w:p>
        </w:tc>
        <w:tc>
          <w:tcPr>
            <w:tcW w:w="2126" w:type="dxa"/>
            <w:vMerge w:val="restart"/>
            <w:shd w:val="clear" w:color="auto" w:fill="auto"/>
            <w:vAlign w:val="center"/>
            <w:hideMark/>
          </w:tcPr>
          <w:p w:rsidR="00961346" w:rsidRPr="00961346" w:rsidRDefault="00961346" w:rsidP="00961346">
            <w:pPr>
              <w:spacing w:line="240" w:lineRule="auto"/>
              <w:ind w:firstLine="0"/>
              <w:jc w:val="center"/>
              <w:rPr>
                <w:rFonts w:eastAsia="Times New Roman"/>
                <w:b/>
                <w:sz w:val="20"/>
                <w:szCs w:val="20"/>
                <w:lang w:eastAsia="ru-RU"/>
              </w:rPr>
            </w:pPr>
            <w:r w:rsidRPr="00961346">
              <w:rPr>
                <w:rFonts w:eastAsia="Times New Roman"/>
                <w:b/>
                <w:sz w:val="20"/>
                <w:szCs w:val="20"/>
                <w:lang w:eastAsia="ru-RU"/>
              </w:rPr>
              <w:t>Сообщение</w:t>
            </w:r>
          </w:p>
        </w:tc>
        <w:tc>
          <w:tcPr>
            <w:tcW w:w="1667" w:type="dxa"/>
            <w:vMerge w:val="restart"/>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Протяжённость, км</w:t>
            </w:r>
          </w:p>
        </w:tc>
        <w:tc>
          <w:tcPr>
            <w:tcW w:w="2190" w:type="dxa"/>
            <w:gridSpan w:val="2"/>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Пассажиропоток</w:t>
            </w:r>
          </w:p>
        </w:tc>
        <w:tc>
          <w:tcPr>
            <w:tcW w:w="1388" w:type="dxa"/>
            <w:vMerge w:val="restart"/>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Маршруты по видам транспорта</w:t>
            </w:r>
          </w:p>
        </w:tc>
        <w:tc>
          <w:tcPr>
            <w:tcW w:w="1701" w:type="dxa"/>
            <w:vMerge w:val="restart"/>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Регулярность обслуживания</w:t>
            </w:r>
          </w:p>
        </w:tc>
        <w:tc>
          <w:tcPr>
            <w:tcW w:w="1292" w:type="dxa"/>
            <w:vMerge w:val="restart"/>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Количество оборотных рейсов, в сутки</w:t>
            </w:r>
          </w:p>
        </w:tc>
        <w:tc>
          <w:tcPr>
            <w:tcW w:w="1872" w:type="dxa"/>
            <w:gridSpan w:val="2"/>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Интервал между отправлениями</w:t>
            </w:r>
          </w:p>
        </w:tc>
        <w:tc>
          <w:tcPr>
            <w:tcW w:w="2016" w:type="dxa"/>
            <w:vMerge w:val="restart"/>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Уровень транспортного обслуживания (обеспечивается/не обеспечивается)</w:t>
            </w:r>
          </w:p>
        </w:tc>
      </w:tr>
      <w:tr w:rsidR="00961346" w:rsidRPr="00961346" w:rsidTr="00681A59">
        <w:trPr>
          <w:trHeight w:val="510"/>
          <w:tblHeader/>
        </w:trPr>
        <w:tc>
          <w:tcPr>
            <w:tcW w:w="441" w:type="dxa"/>
            <w:vMerge/>
            <w:vAlign w:val="center"/>
            <w:hideMark/>
          </w:tcPr>
          <w:p w:rsidR="00961346" w:rsidRPr="00961346" w:rsidRDefault="00961346" w:rsidP="004F2182">
            <w:pPr>
              <w:spacing w:line="240" w:lineRule="auto"/>
              <w:ind w:firstLine="0"/>
              <w:jc w:val="center"/>
              <w:rPr>
                <w:rFonts w:eastAsia="Times New Roman"/>
                <w:b/>
                <w:sz w:val="20"/>
                <w:szCs w:val="20"/>
                <w:lang w:eastAsia="ru-RU"/>
              </w:rPr>
            </w:pPr>
          </w:p>
        </w:tc>
        <w:tc>
          <w:tcPr>
            <w:tcW w:w="2126" w:type="dxa"/>
            <w:vMerge/>
            <w:vAlign w:val="center"/>
            <w:hideMark/>
          </w:tcPr>
          <w:p w:rsidR="00961346" w:rsidRPr="00961346" w:rsidRDefault="00961346" w:rsidP="00961346">
            <w:pPr>
              <w:spacing w:line="240" w:lineRule="auto"/>
              <w:ind w:firstLine="0"/>
              <w:jc w:val="left"/>
              <w:rPr>
                <w:rFonts w:eastAsia="Times New Roman"/>
                <w:b/>
                <w:sz w:val="20"/>
                <w:szCs w:val="20"/>
                <w:lang w:eastAsia="ru-RU"/>
              </w:rPr>
            </w:pPr>
          </w:p>
        </w:tc>
        <w:tc>
          <w:tcPr>
            <w:tcW w:w="1667" w:type="dxa"/>
            <w:vMerge/>
            <w:vAlign w:val="center"/>
            <w:hideMark/>
          </w:tcPr>
          <w:p w:rsidR="00961346" w:rsidRPr="00961346" w:rsidRDefault="00961346" w:rsidP="004F2182">
            <w:pPr>
              <w:spacing w:line="240" w:lineRule="auto"/>
              <w:ind w:firstLine="0"/>
              <w:jc w:val="center"/>
              <w:rPr>
                <w:rFonts w:eastAsia="Times New Roman"/>
                <w:b/>
                <w:sz w:val="20"/>
                <w:szCs w:val="20"/>
                <w:lang w:eastAsia="ru-RU"/>
              </w:rPr>
            </w:pP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Всего, тыс. пасс./год</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Пиковый*, пасс./час</w:t>
            </w:r>
          </w:p>
        </w:tc>
        <w:tc>
          <w:tcPr>
            <w:tcW w:w="1388" w:type="dxa"/>
            <w:vMerge/>
            <w:vAlign w:val="center"/>
            <w:hideMark/>
          </w:tcPr>
          <w:p w:rsidR="00961346" w:rsidRPr="00961346" w:rsidRDefault="00961346" w:rsidP="004F2182">
            <w:pPr>
              <w:spacing w:line="240" w:lineRule="auto"/>
              <w:ind w:firstLine="0"/>
              <w:jc w:val="center"/>
              <w:rPr>
                <w:rFonts w:eastAsia="Times New Roman"/>
                <w:b/>
                <w:sz w:val="20"/>
                <w:szCs w:val="20"/>
                <w:lang w:eastAsia="ru-RU"/>
              </w:rPr>
            </w:pPr>
          </w:p>
        </w:tc>
        <w:tc>
          <w:tcPr>
            <w:tcW w:w="1701" w:type="dxa"/>
            <w:vMerge/>
            <w:vAlign w:val="center"/>
            <w:hideMark/>
          </w:tcPr>
          <w:p w:rsidR="00961346" w:rsidRPr="00961346" w:rsidRDefault="00961346" w:rsidP="004F2182">
            <w:pPr>
              <w:spacing w:line="240" w:lineRule="auto"/>
              <w:ind w:firstLine="0"/>
              <w:jc w:val="center"/>
              <w:rPr>
                <w:rFonts w:eastAsia="Times New Roman"/>
                <w:b/>
                <w:sz w:val="20"/>
                <w:szCs w:val="20"/>
                <w:lang w:eastAsia="ru-RU"/>
              </w:rPr>
            </w:pPr>
          </w:p>
        </w:tc>
        <w:tc>
          <w:tcPr>
            <w:tcW w:w="1292" w:type="dxa"/>
            <w:vMerge/>
            <w:vAlign w:val="center"/>
            <w:hideMark/>
          </w:tcPr>
          <w:p w:rsidR="00961346" w:rsidRPr="00961346" w:rsidRDefault="00961346" w:rsidP="004F2182">
            <w:pPr>
              <w:spacing w:line="240" w:lineRule="auto"/>
              <w:ind w:firstLine="0"/>
              <w:jc w:val="center"/>
              <w:rPr>
                <w:rFonts w:eastAsia="Times New Roman"/>
                <w:b/>
                <w:sz w:val="20"/>
                <w:szCs w:val="20"/>
                <w:lang w:eastAsia="ru-RU"/>
              </w:rPr>
            </w:pP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в часы "пик"</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в непиковые часы</w:t>
            </w:r>
          </w:p>
        </w:tc>
        <w:tc>
          <w:tcPr>
            <w:tcW w:w="2016" w:type="dxa"/>
            <w:vMerge/>
            <w:vAlign w:val="center"/>
            <w:hideMark/>
          </w:tcPr>
          <w:p w:rsidR="00961346" w:rsidRPr="00961346" w:rsidRDefault="00961346" w:rsidP="004F2182">
            <w:pPr>
              <w:spacing w:line="240" w:lineRule="auto"/>
              <w:ind w:firstLine="0"/>
              <w:jc w:val="center"/>
              <w:rPr>
                <w:rFonts w:eastAsia="Times New Roman"/>
                <w:b/>
                <w:sz w:val="20"/>
                <w:szCs w:val="20"/>
                <w:lang w:eastAsia="ru-RU"/>
              </w:rPr>
            </w:pPr>
          </w:p>
        </w:tc>
      </w:tr>
      <w:tr w:rsidR="00961346" w:rsidRPr="00961346" w:rsidTr="00681A59">
        <w:trPr>
          <w:trHeight w:val="255"/>
          <w:tblHeader/>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1</w:t>
            </w:r>
          </w:p>
        </w:tc>
        <w:tc>
          <w:tcPr>
            <w:tcW w:w="2126" w:type="dxa"/>
            <w:shd w:val="clear" w:color="auto" w:fill="auto"/>
            <w:vAlign w:val="center"/>
            <w:hideMark/>
          </w:tcPr>
          <w:p w:rsidR="00961346" w:rsidRPr="00961346" w:rsidRDefault="00961346" w:rsidP="00961346">
            <w:pPr>
              <w:spacing w:line="240" w:lineRule="auto"/>
              <w:ind w:firstLine="0"/>
              <w:jc w:val="center"/>
              <w:rPr>
                <w:rFonts w:eastAsia="Times New Roman"/>
                <w:b/>
                <w:sz w:val="20"/>
                <w:szCs w:val="20"/>
                <w:lang w:eastAsia="ru-RU"/>
              </w:rPr>
            </w:pPr>
            <w:r w:rsidRPr="00961346">
              <w:rPr>
                <w:rFonts w:eastAsia="Times New Roman"/>
                <w:b/>
                <w:sz w:val="20"/>
                <w:szCs w:val="20"/>
                <w:lang w:eastAsia="ru-RU"/>
              </w:rPr>
              <w:t>2</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3</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4</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6</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1</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7</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8</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9</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b/>
                <w:sz w:val="20"/>
                <w:szCs w:val="20"/>
                <w:lang w:eastAsia="ru-RU"/>
              </w:rPr>
            </w:pPr>
            <w:r w:rsidRPr="00961346">
              <w:rPr>
                <w:rFonts w:eastAsia="Times New Roman"/>
                <w:b/>
                <w:sz w:val="20"/>
                <w:szCs w:val="20"/>
                <w:lang w:eastAsia="ru-RU"/>
              </w:rPr>
              <w:t>10</w:t>
            </w:r>
          </w:p>
        </w:tc>
      </w:tr>
      <w:tr w:rsidR="00961346" w:rsidRPr="00961346" w:rsidTr="00961346">
        <w:trPr>
          <w:trHeight w:val="163"/>
        </w:trPr>
        <w:tc>
          <w:tcPr>
            <w:tcW w:w="14693" w:type="dxa"/>
            <w:gridSpan w:val="11"/>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b/>
                <w:bCs/>
                <w:sz w:val="20"/>
                <w:szCs w:val="20"/>
                <w:lang w:eastAsia="ru-RU"/>
              </w:rPr>
              <w:t>Железнодорожный транспорт</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Асино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94</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18,59</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187</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тепловозная тяга</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3,6,7 лето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Тайга (Кемеровская обл.)</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87</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614,63</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968</w:t>
            </w:r>
          </w:p>
        </w:tc>
        <w:tc>
          <w:tcPr>
            <w:tcW w:w="1388" w:type="dxa"/>
            <w:shd w:val="clear" w:color="auto" w:fill="auto"/>
            <w:vAlign w:val="center"/>
            <w:hideMark/>
          </w:tcPr>
          <w:p w:rsidR="00961346" w:rsidRPr="00961346" w:rsidRDefault="004F2182" w:rsidP="004F2182">
            <w:pPr>
              <w:spacing w:line="240" w:lineRule="auto"/>
              <w:ind w:firstLine="0"/>
              <w:jc w:val="center"/>
              <w:rPr>
                <w:rFonts w:eastAsia="Times New Roman"/>
                <w:sz w:val="20"/>
                <w:szCs w:val="20"/>
                <w:lang w:eastAsia="ru-RU"/>
              </w:rPr>
            </w:pPr>
            <w:r>
              <w:rPr>
                <w:rFonts w:eastAsia="Times New Roman"/>
                <w:sz w:val="20"/>
                <w:szCs w:val="20"/>
                <w:lang w:eastAsia="ru-RU"/>
              </w:rPr>
              <w:t xml:space="preserve">моторваг. </w:t>
            </w:r>
            <w:r w:rsidR="00961346" w:rsidRPr="00961346">
              <w:rPr>
                <w:rFonts w:eastAsia="Times New Roman"/>
                <w:sz w:val="20"/>
                <w:szCs w:val="20"/>
                <w:lang w:eastAsia="ru-RU"/>
              </w:rPr>
              <w:t>подвижной состав</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961346">
        <w:trPr>
          <w:trHeight w:val="85"/>
        </w:trPr>
        <w:tc>
          <w:tcPr>
            <w:tcW w:w="14693" w:type="dxa"/>
            <w:gridSpan w:val="11"/>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b/>
                <w:bCs/>
                <w:sz w:val="20"/>
                <w:szCs w:val="20"/>
                <w:lang w:eastAsia="ru-RU"/>
              </w:rPr>
              <w:t>Автомобильный транспорт</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Борики</w:t>
            </w:r>
          </w:p>
        </w:tc>
        <w:tc>
          <w:tcPr>
            <w:tcW w:w="1667" w:type="dxa"/>
            <w:shd w:val="clear" w:color="auto" w:fill="auto"/>
            <w:vAlign w:val="center"/>
            <w:hideMark/>
          </w:tcPr>
          <w:p w:rsidR="00961346" w:rsidRPr="00961346" w:rsidRDefault="00F64390" w:rsidP="004F2182">
            <w:pPr>
              <w:spacing w:line="240" w:lineRule="auto"/>
              <w:ind w:firstLine="0"/>
              <w:jc w:val="center"/>
              <w:rPr>
                <w:rFonts w:eastAsia="Times New Roman"/>
                <w:sz w:val="20"/>
                <w:szCs w:val="20"/>
                <w:lang w:eastAsia="ru-RU"/>
              </w:rPr>
            </w:pPr>
            <w:r>
              <w:rPr>
                <w:rFonts w:eastAsia="Times New Roman"/>
                <w:sz w:val="20"/>
                <w:szCs w:val="20"/>
                <w:lang w:eastAsia="ru-RU"/>
              </w:rPr>
              <w:t>61</w:t>
            </w:r>
            <w:r w:rsidR="00961346" w:rsidRPr="00961346">
              <w:rPr>
                <w:rFonts w:eastAsia="Times New Roman"/>
                <w:sz w:val="20"/>
                <w:szCs w:val="20"/>
                <w:lang w:eastAsia="ru-RU"/>
              </w:rPr>
              <w:t>,</w:t>
            </w:r>
            <w:r>
              <w:rPr>
                <w:rFonts w:eastAsia="Times New Roman"/>
                <w:sz w:val="20"/>
                <w:szCs w:val="20"/>
                <w:lang w:eastAsia="ru-RU"/>
              </w:rPr>
              <w:t>5</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176,953</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38</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2,33</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Межениновка</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51,8</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56,945</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9</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9</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Аэропорт</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38,5</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703,061</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48</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0,20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Копылово</w:t>
            </w:r>
          </w:p>
        </w:tc>
        <w:tc>
          <w:tcPr>
            <w:tcW w:w="1667" w:type="dxa"/>
            <w:shd w:val="clear" w:color="auto" w:fill="auto"/>
            <w:vAlign w:val="center"/>
            <w:hideMark/>
          </w:tcPr>
          <w:p w:rsidR="00961346" w:rsidRPr="00961346" w:rsidRDefault="00F64390" w:rsidP="004F2182">
            <w:pPr>
              <w:spacing w:line="240" w:lineRule="auto"/>
              <w:ind w:firstLine="0"/>
              <w:jc w:val="center"/>
              <w:rPr>
                <w:rFonts w:eastAsia="Times New Roman"/>
                <w:sz w:val="20"/>
                <w:szCs w:val="20"/>
                <w:lang w:eastAsia="ru-RU"/>
              </w:rPr>
            </w:pPr>
            <w:r>
              <w:rPr>
                <w:rFonts w:eastAsia="Times New Roman"/>
                <w:sz w:val="20"/>
                <w:szCs w:val="20"/>
                <w:lang w:eastAsia="ru-RU"/>
              </w:rPr>
              <w:t>32</w:t>
            </w:r>
            <w:r w:rsidR="00961346" w:rsidRPr="00961346">
              <w:rPr>
                <w:rFonts w:eastAsia="Times New Roman"/>
                <w:sz w:val="20"/>
                <w:szCs w:val="20"/>
                <w:lang w:eastAsia="ru-RU"/>
              </w:rPr>
              <w:t>,</w:t>
            </w:r>
            <w:r>
              <w:rPr>
                <w:rFonts w:eastAsia="Times New Roman"/>
                <w:sz w:val="20"/>
                <w:szCs w:val="20"/>
                <w:lang w:eastAsia="ru-RU"/>
              </w:rPr>
              <w:t>3</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1089,149</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28</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0,15</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0,40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Курлек</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46,9</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223,797</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1,20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1,20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Моряковский затон</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48,1</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217,092</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0,20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0,35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Ярское</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43,2</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206,060</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1,35</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2,25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Кисловка</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20,4</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626,452</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27</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0,25</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1,20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9</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Петухово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r w:rsidR="00F64390">
              <w:rPr>
                <w:rFonts w:eastAsia="Times New Roman"/>
                <w:sz w:val="20"/>
                <w:szCs w:val="20"/>
                <w:lang w:eastAsia="ru-RU"/>
              </w:rPr>
              <w:t>6</w:t>
            </w:r>
            <w:r w:rsidRPr="00961346">
              <w:rPr>
                <w:rFonts w:eastAsia="Times New Roman"/>
                <w:sz w:val="20"/>
                <w:szCs w:val="20"/>
                <w:lang w:eastAsia="ru-RU"/>
              </w:rPr>
              <w:t>,</w:t>
            </w:r>
            <w:r w:rsidR="00F64390">
              <w:rPr>
                <w:rFonts w:eastAsia="Times New Roman"/>
                <w:sz w:val="20"/>
                <w:szCs w:val="20"/>
                <w:lang w:eastAsia="ru-RU"/>
              </w:rPr>
              <w:t>7</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100,891</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3,30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4,30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Александровское</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72,8</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160,431</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1,25</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2,25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Лучаново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23,0</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153,900</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1,20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2,55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12</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Рассвет</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r w:rsidR="00F64390">
              <w:rPr>
                <w:rFonts w:eastAsia="Times New Roman"/>
                <w:sz w:val="20"/>
                <w:szCs w:val="20"/>
                <w:lang w:eastAsia="ru-RU"/>
              </w:rPr>
              <w:t>2</w:t>
            </w:r>
            <w:r w:rsidRPr="00961346">
              <w:rPr>
                <w:rFonts w:eastAsia="Times New Roman"/>
                <w:sz w:val="20"/>
                <w:szCs w:val="20"/>
                <w:lang w:eastAsia="ru-RU"/>
              </w:rPr>
              <w:t>,</w:t>
            </w:r>
            <w:r w:rsidR="00F64390">
              <w:rPr>
                <w:rFonts w:eastAsia="Times New Roman"/>
                <w:sz w:val="20"/>
                <w:szCs w:val="20"/>
                <w:lang w:eastAsia="ru-RU"/>
              </w:rPr>
              <w:t>5</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58,335</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0,50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7,55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13</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Молодежный</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41,4</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113,731</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2,20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6,55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14</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Верхнее Сеченово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55,2</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81,644</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41</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4,20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8,15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15</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Спасо-Яйское</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97,2</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5,696</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5,7</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16</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Итатка</w:t>
            </w:r>
          </w:p>
        </w:tc>
        <w:tc>
          <w:tcPr>
            <w:tcW w:w="1667" w:type="dxa"/>
            <w:shd w:val="clear" w:color="auto" w:fill="auto"/>
            <w:vAlign w:val="center"/>
            <w:hideMark/>
          </w:tcPr>
          <w:p w:rsidR="00961346" w:rsidRPr="00961346" w:rsidRDefault="00F64390" w:rsidP="004F2182">
            <w:pPr>
              <w:spacing w:line="240" w:lineRule="auto"/>
              <w:ind w:firstLine="0"/>
              <w:jc w:val="center"/>
              <w:rPr>
                <w:rFonts w:eastAsia="Times New Roman"/>
                <w:sz w:val="20"/>
                <w:szCs w:val="20"/>
                <w:lang w:eastAsia="ru-RU"/>
              </w:rPr>
            </w:pPr>
            <w:r>
              <w:rPr>
                <w:rFonts w:eastAsia="Times New Roman"/>
                <w:sz w:val="20"/>
                <w:szCs w:val="20"/>
                <w:lang w:eastAsia="ru-RU"/>
              </w:rPr>
              <w:t>90</w:t>
            </w:r>
            <w:r w:rsidR="00961346" w:rsidRPr="00961346">
              <w:rPr>
                <w:rFonts w:eastAsia="Times New Roman"/>
                <w:sz w:val="20"/>
                <w:szCs w:val="20"/>
                <w:lang w:eastAsia="ru-RU"/>
              </w:rPr>
              <w:t>,</w:t>
            </w:r>
            <w:r>
              <w:rPr>
                <w:rFonts w:eastAsia="Times New Roman"/>
                <w:sz w:val="20"/>
                <w:szCs w:val="20"/>
                <w:lang w:eastAsia="ru-RU"/>
              </w:rPr>
              <w:t>0</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47,766</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17</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Новорождественское</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122,9</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10,433</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sidR="00465D27">
              <w:rPr>
                <w:rFonts w:eastAsia="Times New Roman"/>
                <w:sz w:val="20"/>
                <w:szCs w:val="20"/>
                <w:lang w:eastAsia="ru-RU"/>
              </w:rPr>
              <w:t>т</w:t>
            </w:r>
            <w:r w:rsidRPr="00961346">
              <w:rPr>
                <w:rFonts w:eastAsia="Times New Roman"/>
                <w:sz w:val="20"/>
                <w:szCs w:val="20"/>
                <w:lang w:eastAsia="ru-RU"/>
              </w:rPr>
              <w:t>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18</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Зырянское</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131,7</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40,112</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47</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5,45</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5,45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19</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Георгиевка</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108,8</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20,299</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11,05</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11,05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20</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Кривошеино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178,8</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21,156</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7,10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7,10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21</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Киреевск</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w:t>
            </w:r>
            <w:r w:rsidR="00F64390">
              <w:rPr>
                <w:rFonts w:eastAsia="Times New Roman"/>
                <w:sz w:val="20"/>
                <w:szCs w:val="20"/>
                <w:lang w:eastAsia="ru-RU"/>
              </w:rPr>
              <w:t>3</w:t>
            </w:r>
            <w:r w:rsidRPr="00961346">
              <w:rPr>
                <w:rFonts w:eastAsia="Times New Roman"/>
                <w:sz w:val="20"/>
                <w:szCs w:val="20"/>
                <w:lang w:eastAsia="ru-RU"/>
              </w:rPr>
              <w:t>,</w:t>
            </w:r>
            <w:r w:rsidR="00F64390">
              <w:rPr>
                <w:rFonts w:eastAsia="Times New Roman"/>
                <w:sz w:val="20"/>
                <w:szCs w:val="20"/>
                <w:lang w:eastAsia="ru-RU"/>
              </w:rPr>
              <w:t>3</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12,657</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1,3,5,6,7 - лето; 5,6,7 - зима</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9,50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9,50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22</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Орловка</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68,0</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71,234</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44</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4,00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8,05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23</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Тегульдет</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267,2</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17,758</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22</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24</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Молчаново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237,8</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45,790</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44</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2,50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6,45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Подгорное</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305,2</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6,046</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21</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11,00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11,00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sidR="00465D27">
              <w:rPr>
                <w:rFonts w:eastAsia="Times New Roman"/>
                <w:sz w:val="20"/>
                <w:szCs w:val="20"/>
                <w:lang w:eastAsia="ru-RU"/>
              </w:rPr>
              <w:t>т</w:t>
            </w:r>
            <w:r w:rsidRPr="00961346">
              <w:rPr>
                <w:rFonts w:eastAsia="Times New Roman"/>
                <w:sz w:val="20"/>
                <w:szCs w:val="20"/>
                <w:lang w:eastAsia="ru-RU"/>
              </w:rPr>
              <w:t>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26</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Парабель</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426,0</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19,692</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44</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6,40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6,40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sidR="00465D27">
              <w:rPr>
                <w:rFonts w:eastAsia="Times New Roman"/>
                <w:sz w:val="20"/>
                <w:szCs w:val="20"/>
                <w:lang w:eastAsia="ru-RU"/>
              </w:rPr>
              <w:t>т</w:t>
            </w:r>
            <w:r w:rsidRPr="00961346">
              <w:rPr>
                <w:rFonts w:eastAsia="Times New Roman"/>
                <w:sz w:val="20"/>
                <w:szCs w:val="20"/>
                <w:lang w:eastAsia="ru-RU"/>
              </w:rPr>
              <w:t>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27</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Каргасок</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495,0</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16,728</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28</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Аркашево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r w:rsidR="00F64390">
              <w:rPr>
                <w:rFonts w:eastAsia="Times New Roman"/>
                <w:sz w:val="20"/>
                <w:szCs w:val="20"/>
                <w:lang w:eastAsia="ru-RU"/>
              </w:rPr>
              <w:t>6</w:t>
            </w:r>
            <w:r w:rsidRPr="00961346">
              <w:rPr>
                <w:rFonts w:eastAsia="Times New Roman"/>
                <w:sz w:val="20"/>
                <w:szCs w:val="20"/>
                <w:lang w:eastAsia="ru-RU"/>
              </w:rPr>
              <w:t>,</w:t>
            </w:r>
            <w:r w:rsidR="00F64390">
              <w:rPr>
                <w:rFonts w:eastAsia="Times New Roman"/>
                <w:sz w:val="20"/>
                <w:szCs w:val="20"/>
                <w:lang w:eastAsia="ru-RU"/>
              </w:rPr>
              <w:t>5</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258,322</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20</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0,40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1,30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sidR="00465D27">
              <w:rPr>
                <w:rFonts w:eastAsia="Times New Roman"/>
                <w:sz w:val="20"/>
                <w:szCs w:val="20"/>
                <w:lang w:eastAsia="ru-RU"/>
              </w:rPr>
              <w:t>т</w:t>
            </w:r>
            <w:r w:rsidRPr="00961346">
              <w:rPr>
                <w:rFonts w:eastAsia="Times New Roman"/>
                <w:sz w:val="20"/>
                <w:szCs w:val="20"/>
                <w:lang w:eastAsia="ru-RU"/>
              </w:rPr>
              <w:t>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29</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Северск</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29,</w:t>
            </w:r>
            <w:r w:rsidR="00F64390">
              <w:rPr>
                <w:rFonts w:eastAsia="Times New Roman"/>
                <w:sz w:val="20"/>
                <w:szCs w:val="20"/>
                <w:lang w:eastAsia="ru-RU"/>
              </w:rPr>
              <w:t>6</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8887,385</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266</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0,02</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0,15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30</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Мельниково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66,2</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264,878</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18</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0,40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31</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Басандайка</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w:t>
            </w:r>
            <w:r w:rsidR="00F64390">
              <w:rPr>
                <w:rFonts w:eastAsia="Times New Roman"/>
                <w:sz w:val="20"/>
                <w:szCs w:val="20"/>
                <w:lang w:eastAsia="ru-RU"/>
              </w:rPr>
              <w:t>9</w:t>
            </w:r>
            <w:r w:rsidRPr="00961346">
              <w:rPr>
                <w:rFonts w:eastAsia="Times New Roman"/>
                <w:sz w:val="20"/>
                <w:szCs w:val="20"/>
                <w:lang w:eastAsia="ru-RU"/>
              </w:rPr>
              <w:t>,</w:t>
            </w:r>
            <w:r w:rsidR="00F64390">
              <w:rPr>
                <w:rFonts w:eastAsia="Times New Roman"/>
                <w:sz w:val="20"/>
                <w:szCs w:val="20"/>
                <w:lang w:eastAsia="ru-RU"/>
              </w:rPr>
              <w:t>9</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740,925</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20</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0,20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sidR="00465D27">
              <w:rPr>
                <w:rFonts w:eastAsia="Times New Roman"/>
                <w:sz w:val="20"/>
                <w:szCs w:val="20"/>
                <w:lang w:eastAsia="ru-RU"/>
              </w:rPr>
              <w:t>т</w:t>
            </w:r>
            <w:r w:rsidRPr="00961346">
              <w:rPr>
                <w:rFonts w:eastAsia="Times New Roman"/>
                <w:sz w:val="20"/>
                <w:szCs w:val="20"/>
                <w:lang w:eastAsia="ru-RU"/>
              </w:rPr>
              <w:t>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32</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Камень</w:t>
            </w:r>
          </w:p>
        </w:tc>
        <w:tc>
          <w:tcPr>
            <w:tcW w:w="1667" w:type="dxa"/>
            <w:shd w:val="clear" w:color="auto" w:fill="auto"/>
            <w:vAlign w:val="center"/>
            <w:hideMark/>
          </w:tcPr>
          <w:p w:rsidR="00961346" w:rsidRPr="00961346" w:rsidRDefault="00F64390" w:rsidP="004F2182">
            <w:pPr>
              <w:spacing w:line="240" w:lineRule="auto"/>
              <w:ind w:firstLine="0"/>
              <w:jc w:val="center"/>
              <w:rPr>
                <w:rFonts w:eastAsia="Times New Roman"/>
                <w:sz w:val="20"/>
                <w:szCs w:val="20"/>
                <w:lang w:eastAsia="ru-RU"/>
              </w:rPr>
            </w:pPr>
            <w:r>
              <w:rPr>
                <w:rFonts w:eastAsia="Times New Roman"/>
                <w:sz w:val="20"/>
                <w:szCs w:val="20"/>
                <w:lang w:eastAsia="ru-RU"/>
              </w:rPr>
              <w:t>51</w:t>
            </w:r>
            <w:r w:rsidR="00961346" w:rsidRPr="00961346">
              <w:rPr>
                <w:rFonts w:eastAsia="Times New Roman"/>
                <w:sz w:val="20"/>
                <w:szCs w:val="20"/>
                <w:lang w:eastAsia="ru-RU"/>
              </w:rPr>
              <w:t>,</w:t>
            </w:r>
            <w:r>
              <w:rPr>
                <w:rFonts w:eastAsia="Times New Roman"/>
                <w:sz w:val="20"/>
                <w:szCs w:val="20"/>
                <w:lang w:eastAsia="ru-RU"/>
              </w:rPr>
              <w:t>6</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12,045</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3,6,7 лето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sidR="00465D27">
              <w:rPr>
                <w:rFonts w:eastAsia="Times New Roman"/>
                <w:sz w:val="20"/>
                <w:szCs w:val="20"/>
                <w:lang w:eastAsia="ru-RU"/>
              </w:rPr>
              <w:t>т</w:t>
            </w:r>
            <w:r w:rsidRPr="00961346">
              <w:rPr>
                <w:rFonts w:eastAsia="Times New Roman"/>
                <w:sz w:val="20"/>
                <w:szCs w:val="20"/>
                <w:lang w:eastAsia="ru-RU"/>
              </w:rPr>
              <w:t>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33</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Асино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119,2</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134,842</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1,05</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2,00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34</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Первомайское</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140,6</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74,002</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3,05</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4,00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sidR="00465D27">
              <w:rPr>
                <w:rFonts w:eastAsia="Times New Roman"/>
                <w:sz w:val="20"/>
                <w:szCs w:val="20"/>
                <w:lang w:eastAsia="ru-RU"/>
              </w:rPr>
              <w:t>т</w:t>
            </w:r>
            <w:r w:rsidRPr="00961346">
              <w:rPr>
                <w:rFonts w:eastAsia="Times New Roman"/>
                <w:sz w:val="20"/>
                <w:szCs w:val="20"/>
                <w:lang w:eastAsia="ru-RU"/>
              </w:rPr>
              <w:t>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35</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Белый Яр</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329,2</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0</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961346" w:rsidRPr="00961346" w:rsidRDefault="00A80426" w:rsidP="004F2182">
            <w:pPr>
              <w:spacing w:line="240" w:lineRule="auto"/>
              <w:ind w:firstLine="0"/>
              <w:jc w:val="center"/>
              <w:rPr>
                <w:rFonts w:eastAsia="Times New Roman"/>
                <w:sz w:val="20"/>
                <w:szCs w:val="20"/>
                <w:lang w:eastAsia="ru-RU"/>
              </w:rPr>
            </w:pPr>
            <w:r>
              <w:rPr>
                <w:rFonts w:eastAsia="Times New Roman"/>
                <w:sz w:val="20"/>
                <w:szCs w:val="20"/>
                <w:lang w:eastAsia="ru-RU"/>
              </w:rPr>
              <w:t xml:space="preserve">не </w:t>
            </w:r>
            <w:r w:rsidR="00961346" w:rsidRPr="00961346">
              <w:rPr>
                <w:rFonts w:eastAsia="Times New Roman"/>
                <w:sz w:val="20"/>
                <w:szCs w:val="20"/>
                <w:lang w:eastAsia="ru-RU"/>
              </w:rPr>
              <w:t>обеспечивае</w:t>
            </w:r>
            <w:r w:rsidR="00465D27">
              <w:rPr>
                <w:rFonts w:eastAsia="Times New Roman"/>
                <w:sz w:val="20"/>
                <w:szCs w:val="20"/>
                <w:lang w:eastAsia="ru-RU"/>
              </w:rPr>
              <w:t>т</w:t>
            </w:r>
            <w:r w:rsidR="00961346" w:rsidRPr="00961346">
              <w:rPr>
                <w:rFonts w:eastAsia="Times New Roman"/>
                <w:sz w:val="20"/>
                <w:szCs w:val="20"/>
                <w:lang w:eastAsia="ru-RU"/>
              </w:rPr>
              <w:t>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36</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Бакчар</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220,6</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36,476</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22</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4,00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6,00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37</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Колпашево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348,0</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35,846</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27</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2,20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5,25</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sidR="00465D27">
              <w:rPr>
                <w:rFonts w:eastAsia="Times New Roman"/>
                <w:sz w:val="20"/>
                <w:szCs w:val="20"/>
                <w:lang w:eastAsia="ru-RU"/>
              </w:rPr>
              <w:t>т</w:t>
            </w:r>
            <w:r w:rsidRPr="00961346">
              <w:rPr>
                <w:rFonts w:eastAsia="Times New Roman"/>
                <w:sz w:val="20"/>
                <w:szCs w:val="20"/>
                <w:lang w:eastAsia="ru-RU"/>
              </w:rPr>
              <w:t>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38</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Кожевниково</w:t>
            </w:r>
          </w:p>
        </w:tc>
        <w:tc>
          <w:tcPr>
            <w:tcW w:w="1667"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116,0</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104,304</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38</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1,00</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1,40</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961346" w:rsidRPr="00961346" w:rsidTr="004F2182">
        <w:trPr>
          <w:trHeight w:val="85"/>
        </w:trPr>
        <w:tc>
          <w:tcPr>
            <w:tcW w:w="44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39</w:t>
            </w:r>
          </w:p>
        </w:tc>
        <w:tc>
          <w:tcPr>
            <w:tcW w:w="2126" w:type="dxa"/>
            <w:shd w:val="clear" w:color="auto" w:fill="auto"/>
            <w:vAlign w:val="center"/>
            <w:hideMark/>
          </w:tcPr>
          <w:p w:rsidR="00961346" w:rsidRPr="00961346" w:rsidRDefault="00961346" w:rsidP="00961346">
            <w:pPr>
              <w:spacing w:line="240" w:lineRule="auto"/>
              <w:ind w:firstLine="0"/>
              <w:jc w:val="left"/>
              <w:rPr>
                <w:rFonts w:eastAsia="Times New Roman"/>
                <w:sz w:val="20"/>
                <w:szCs w:val="20"/>
                <w:lang w:eastAsia="ru-RU"/>
              </w:rPr>
            </w:pPr>
            <w:r w:rsidRPr="00961346">
              <w:rPr>
                <w:rFonts w:eastAsia="Times New Roman"/>
                <w:sz w:val="20"/>
                <w:szCs w:val="20"/>
                <w:lang w:eastAsia="ru-RU"/>
              </w:rPr>
              <w:t>Северск - Киреевск</w:t>
            </w:r>
          </w:p>
        </w:tc>
        <w:tc>
          <w:tcPr>
            <w:tcW w:w="1667" w:type="dxa"/>
            <w:shd w:val="clear" w:color="auto" w:fill="auto"/>
            <w:vAlign w:val="center"/>
            <w:hideMark/>
          </w:tcPr>
          <w:p w:rsidR="00961346" w:rsidRPr="00961346" w:rsidRDefault="00F64390" w:rsidP="004F2182">
            <w:pPr>
              <w:spacing w:line="240" w:lineRule="auto"/>
              <w:ind w:firstLine="0"/>
              <w:jc w:val="center"/>
              <w:rPr>
                <w:rFonts w:eastAsia="Times New Roman"/>
                <w:sz w:val="20"/>
                <w:szCs w:val="20"/>
                <w:lang w:eastAsia="ru-RU"/>
              </w:rPr>
            </w:pPr>
            <w:r>
              <w:rPr>
                <w:rFonts w:eastAsia="Times New Roman"/>
                <w:sz w:val="20"/>
                <w:szCs w:val="20"/>
                <w:lang w:eastAsia="ru-RU"/>
              </w:rPr>
              <w:t>83</w:t>
            </w:r>
            <w:r w:rsidR="00961346" w:rsidRPr="00961346">
              <w:rPr>
                <w:rFonts w:eastAsia="Times New Roman"/>
                <w:sz w:val="20"/>
                <w:szCs w:val="20"/>
                <w:lang w:eastAsia="ru-RU"/>
              </w:rPr>
              <w:t>,0</w:t>
            </w:r>
          </w:p>
        </w:tc>
        <w:tc>
          <w:tcPr>
            <w:tcW w:w="101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6,125</w:t>
            </w:r>
          </w:p>
        </w:tc>
        <w:tc>
          <w:tcPr>
            <w:tcW w:w="117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33</w:t>
            </w:r>
          </w:p>
        </w:tc>
        <w:tc>
          <w:tcPr>
            <w:tcW w:w="1388"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3,5,6,7 лето</w:t>
            </w:r>
          </w:p>
        </w:tc>
        <w:tc>
          <w:tcPr>
            <w:tcW w:w="1292"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961346" w:rsidRPr="00961346" w:rsidRDefault="00961346" w:rsidP="004F218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bl>
    <w:p w:rsidR="004F2182" w:rsidRDefault="004F2182" w:rsidP="004F2182">
      <w:pPr>
        <w:spacing w:line="240" w:lineRule="auto"/>
        <w:ind w:firstLine="0"/>
        <w:rPr>
          <w:color w:val="000000"/>
        </w:rPr>
      </w:pPr>
    </w:p>
    <w:p w:rsidR="00961346" w:rsidRDefault="00961346" w:rsidP="004F2182">
      <w:pPr>
        <w:spacing w:line="240" w:lineRule="auto"/>
        <w:ind w:firstLine="0"/>
        <w:rPr>
          <w:color w:val="000000"/>
        </w:rPr>
        <w:sectPr w:rsidR="00961346" w:rsidSect="00C924BF">
          <w:pgSz w:w="16838" w:h="11906" w:orient="landscape"/>
          <w:pgMar w:top="1701" w:right="1134" w:bottom="851" w:left="1134" w:header="708" w:footer="708" w:gutter="0"/>
          <w:cols w:space="708"/>
          <w:titlePg/>
          <w:docGrid w:linePitch="381"/>
        </w:sectPr>
      </w:pPr>
    </w:p>
    <w:p w:rsidR="00DD22F8" w:rsidRPr="008F326E" w:rsidRDefault="00C26E2F" w:rsidP="00F63FB4">
      <w:pPr>
        <w:pStyle w:val="2"/>
      </w:pPr>
      <w:bookmarkStart w:id="26" w:name="_Toc427253591"/>
      <w:r w:rsidRPr="008F326E">
        <w:t>Параметры транспортного обслуживания населения в части пригородных пассажирских перевозок</w:t>
      </w:r>
      <w:bookmarkEnd w:id="26"/>
    </w:p>
    <w:p w:rsidR="00492B28" w:rsidRPr="008F326E" w:rsidRDefault="00492B28" w:rsidP="00294E87">
      <w:pPr>
        <w:spacing w:line="240" w:lineRule="auto"/>
        <w:rPr>
          <w:color w:val="000000"/>
        </w:rPr>
      </w:pPr>
      <w:r w:rsidRPr="008F326E">
        <w:rPr>
          <w:color w:val="000000"/>
        </w:rPr>
        <w:t xml:space="preserve">Значения агрегированных параметров транспортного обслуживания населения </w:t>
      </w:r>
      <w:r w:rsidR="004F2182">
        <w:rPr>
          <w:color w:val="000000"/>
        </w:rPr>
        <w:t xml:space="preserve">Томской области </w:t>
      </w:r>
      <w:r w:rsidRPr="008F326E">
        <w:rPr>
          <w:color w:val="000000"/>
        </w:rPr>
        <w:t>сведены в сбалансированную систему параметров транспортного обслуживания (ССП ТО)</w:t>
      </w:r>
    </w:p>
    <w:p w:rsidR="003C0684" w:rsidRDefault="003C0684" w:rsidP="00294E87">
      <w:pPr>
        <w:spacing w:line="240" w:lineRule="auto"/>
        <w:rPr>
          <w:color w:val="000000"/>
        </w:rPr>
      </w:pPr>
      <w:r w:rsidRPr="008F326E">
        <w:rPr>
          <w:color w:val="000000"/>
        </w:rPr>
        <w:t xml:space="preserve">Данные о параметрах транспортного обслуживания в </w:t>
      </w:r>
      <w:r w:rsidR="00833F9A" w:rsidRPr="008F326E">
        <w:rPr>
          <w:color w:val="000000"/>
        </w:rPr>
        <w:t xml:space="preserve">существующих условиях и для </w:t>
      </w:r>
      <w:r w:rsidRPr="008F326E">
        <w:rPr>
          <w:color w:val="000000"/>
        </w:rPr>
        <w:t>инерционно</w:t>
      </w:r>
      <w:r w:rsidR="00833F9A" w:rsidRPr="008F326E">
        <w:rPr>
          <w:color w:val="000000"/>
        </w:rPr>
        <w:t xml:space="preserve">го </w:t>
      </w:r>
      <w:r w:rsidRPr="008F326E">
        <w:rPr>
          <w:color w:val="000000"/>
        </w:rPr>
        <w:t>сценари</w:t>
      </w:r>
      <w:r w:rsidR="00833F9A" w:rsidRPr="008F326E">
        <w:rPr>
          <w:color w:val="000000"/>
        </w:rPr>
        <w:t>я</w:t>
      </w:r>
      <w:r w:rsidR="0000112C" w:rsidRPr="008F326E">
        <w:rPr>
          <w:color w:val="000000"/>
        </w:rPr>
        <w:t xml:space="preserve"> развития </w:t>
      </w:r>
      <w:r w:rsidR="00833F9A" w:rsidRPr="008F326E">
        <w:rPr>
          <w:color w:val="000000"/>
        </w:rPr>
        <w:t xml:space="preserve">на перспективу до 2030 г. </w:t>
      </w:r>
      <w:r w:rsidR="0000112C" w:rsidRPr="008F326E">
        <w:rPr>
          <w:color w:val="000000"/>
        </w:rPr>
        <w:t xml:space="preserve">представлены в </w:t>
      </w:r>
      <w:r w:rsidR="00400D10">
        <w:rPr>
          <w:color w:val="000000"/>
        </w:rPr>
        <w:t>Т</w:t>
      </w:r>
      <w:r w:rsidR="0000112C" w:rsidRPr="008F326E">
        <w:rPr>
          <w:color w:val="000000"/>
        </w:rPr>
        <w:t>аблице</w:t>
      </w:r>
      <w:r w:rsidR="00400D10">
        <w:rPr>
          <w:color w:val="000000"/>
        </w:rPr>
        <w:t xml:space="preserve"> 1</w:t>
      </w:r>
      <w:r w:rsidR="00713E02">
        <w:rPr>
          <w:color w:val="000000"/>
        </w:rPr>
        <w:t>1</w:t>
      </w:r>
      <w:r w:rsidRPr="008F326E">
        <w:rPr>
          <w:color w:val="000000"/>
        </w:rPr>
        <w:t>.</w:t>
      </w:r>
    </w:p>
    <w:p w:rsidR="004F2182" w:rsidRPr="008F326E" w:rsidRDefault="004F2182" w:rsidP="00294E87">
      <w:pPr>
        <w:spacing w:line="240" w:lineRule="auto"/>
        <w:rPr>
          <w:color w:val="000000"/>
        </w:rPr>
      </w:pPr>
    </w:p>
    <w:p w:rsidR="0000112C" w:rsidRDefault="0000112C" w:rsidP="00DD252A">
      <w:pPr>
        <w:pStyle w:val="a3"/>
        <w:ind w:firstLine="708"/>
      </w:pPr>
      <w:bookmarkStart w:id="27" w:name="_Ref424277994"/>
      <w:r w:rsidRPr="00C004B9">
        <w:t xml:space="preserve">Таблица </w:t>
      </w:r>
      <w:bookmarkEnd w:id="27"/>
      <w:r w:rsidR="004F2182">
        <w:t>1</w:t>
      </w:r>
      <w:r w:rsidR="00713E02">
        <w:t>1</w:t>
      </w:r>
      <w:r w:rsidRPr="00C004B9">
        <w:t xml:space="preserve"> – Сбалансированная система параметров транспортного обслуживания населения </w:t>
      </w:r>
      <w:r w:rsidR="00DD252A">
        <w:t xml:space="preserve">Томской области </w:t>
      </w:r>
      <w:r w:rsidRPr="00C004B9">
        <w:t xml:space="preserve">в существующих условиях </w:t>
      </w:r>
      <w:r w:rsidR="00C924BF">
        <w:t xml:space="preserve">                </w:t>
      </w:r>
      <w:r w:rsidRPr="00C004B9">
        <w:t>и на перспективу до 2030 года (инерционный сценарий)</w:t>
      </w:r>
    </w:p>
    <w:p w:rsidR="00B62DEC" w:rsidRPr="00096256" w:rsidRDefault="00B62DEC" w:rsidP="00B62DEC">
      <w:pPr>
        <w:rPr>
          <w:szCs w:val="28"/>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6"/>
        <w:gridCol w:w="3894"/>
        <w:gridCol w:w="1171"/>
        <w:gridCol w:w="766"/>
        <w:gridCol w:w="766"/>
        <w:gridCol w:w="799"/>
        <w:gridCol w:w="799"/>
        <w:gridCol w:w="766"/>
      </w:tblGrid>
      <w:tr w:rsidR="00B62DEC" w:rsidRPr="00681A59" w:rsidTr="00681A59">
        <w:trPr>
          <w:trHeight w:val="255"/>
          <w:tblHeader/>
        </w:trPr>
        <w:tc>
          <w:tcPr>
            <w:tcW w:w="516" w:type="dxa"/>
            <w:vMerge w:val="restart"/>
            <w:shd w:val="clear" w:color="auto" w:fill="auto"/>
            <w:vAlign w:val="center"/>
            <w:hideMark/>
          </w:tcPr>
          <w:p w:rsidR="00B62DEC" w:rsidRPr="00681A59" w:rsidRDefault="00B62DEC"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w:t>
            </w:r>
          </w:p>
        </w:tc>
        <w:tc>
          <w:tcPr>
            <w:tcW w:w="3894" w:type="dxa"/>
            <w:vMerge w:val="restart"/>
            <w:shd w:val="clear" w:color="auto" w:fill="auto"/>
            <w:vAlign w:val="center"/>
            <w:hideMark/>
          </w:tcPr>
          <w:p w:rsidR="00B62DEC" w:rsidRPr="00681A59" w:rsidRDefault="00B62DEC"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Наименование параметра</w:t>
            </w:r>
          </w:p>
        </w:tc>
        <w:tc>
          <w:tcPr>
            <w:tcW w:w="1171" w:type="dxa"/>
            <w:vMerge w:val="restart"/>
            <w:shd w:val="clear" w:color="auto" w:fill="auto"/>
            <w:vAlign w:val="center"/>
            <w:hideMark/>
          </w:tcPr>
          <w:p w:rsidR="00B62DEC" w:rsidRPr="00681A59" w:rsidRDefault="00B62DEC"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Ед. изм.</w:t>
            </w:r>
          </w:p>
        </w:tc>
        <w:tc>
          <w:tcPr>
            <w:tcW w:w="3896" w:type="dxa"/>
            <w:gridSpan w:val="5"/>
            <w:shd w:val="clear" w:color="auto" w:fill="auto"/>
            <w:vAlign w:val="center"/>
            <w:hideMark/>
          </w:tcPr>
          <w:p w:rsidR="00B62DEC" w:rsidRPr="00681A59" w:rsidRDefault="00B62DEC"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Значение параметра</w:t>
            </w:r>
          </w:p>
        </w:tc>
      </w:tr>
      <w:tr w:rsidR="00C623A9" w:rsidRPr="00681A59" w:rsidTr="00681A59">
        <w:trPr>
          <w:trHeight w:val="510"/>
          <w:tblHeader/>
        </w:trPr>
        <w:tc>
          <w:tcPr>
            <w:tcW w:w="516" w:type="dxa"/>
            <w:vMerge/>
            <w:vAlign w:val="center"/>
            <w:hideMark/>
          </w:tcPr>
          <w:p w:rsidR="00C623A9" w:rsidRPr="00681A59" w:rsidRDefault="00C623A9" w:rsidP="00B62DEC">
            <w:pPr>
              <w:spacing w:line="240" w:lineRule="auto"/>
              <w:ind w:firstLine="0"/>
              <w:jc w:val="center"/>
              <w:rPr>
                <w:rFonts w:eastAsia="Times New Roman"/>
                <w:b/>
                <w:sz w:val="20"/>
                <w:szCs w:val="20"/>
                <w:lang w:eastAsia="ru-RU"/>
              </w:rPr>
            </w:pPr>
          </w:p>
        </w:tc>
        <w:tc>
          <w:tcPr>
            <w:tcW w:w="3894" w:type="dxa"/>
            <w:vMerge/>
            <w:vAlign w:val="center"/>
            <w:hideMark/>
          </w:tcPr>
          <w:p w:rsidR="00C623A9" w:rsidRPr="00681A59" w:rsidRDefault="00C623A9" w:rsidP="00B62DEC">
            <w:pPr>
              <w:spacing w:line="240" w:lineRule="auto"/>
              <w:ind w:firstLine="0"/>
              <w:jc w:val="center"/>
              <w:rPr>
                <w:rFonts w:eastAsia="Times New Roman"/>
                <w:b/>
                <w:sz w:val="20"/>
                <w:szCs w:val="20"/>
                <w:lang w:eastAsia="ru-RU"/>
              </w:rPr>
            </w:pPr>
          </w:p>
        </w:tc>
        <w:tc>
          <w:tcPr>
            <w:tcW w:w="1171" w:type="dxa"/>
            <w:vMerge/>
            <w:vAlign w:val="center"/>
            <w:hideMark/>
          </w:tcPr>
          <w:p w:rsidR="00C623A9" w:rsidRPr="00681A59" w:rsidRDefault="00C623A9" w:rsidP="00B62DEC">
            <w:pPr>
              <w:spacing w:line="240" w:lineRule="auto"/>
              <w:ind w:firstLine="0"/>
              <w:jc w:val="center"/>
              <w:rPr>
                <w:rFonts w:eastAsia="Times New Roman"/>
                <w:b/>
                <w:sz w:val="20"/>
                <w:szCs w:val="20"/>
                <w:lang w:eastAsia="ru-RU"/>
              </w:rPr>
            </w:pPr>
          </w:p>
        </w:tc>
        <w:tc>
          <w:tcPr>
            <w:tcW w:w="766" w:type="dxa"/>
            <w:shd w:val="clear" w:color="auto" w:fill="auto"/>
            <w:vAlign w:val="center"/>
            <w:hideMark/>
          </w:tcPr>
          <w:p w:rsidR="00C623A9" w:rsidRPr="00681A59" w:rsidRDefault="00C623A9"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2014</w:t>
            </w:r>
          </w:p>
        </w:tc>
        <w:tc>
          <w:tcPr>
            <w:tcW w:w="766" w:type="dxa"/>
            <w:shd w:val="clear" w:color="auto" w:fill="auto"/>
            <w:vAlign w:val="center"/>
            <w:hideMark/>
          </w:tcPr>
          <w:p w:rsidR="00C623A9" w:rsidRPr="00681A59" w:rsidRDefault="00C623A9"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2015</w:t>
            </w:r>
          </w:p>
        </w:tc>
        <w:tc>
          <w:tcPr>
            <w:tcW w:w="799" w:type="dxa"/>
            <w:shd w:val="clear" w:color="auto" w:fill="auto"/>
            <w:vAlign w:val="center"/>
            <w:hideMark/>
          </w:tcPr>
          <w:p w:rsidR="00C623A9" w:rsidRPr="00681A59" w:rsidRDefault="00C623A9"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2016-2020</w:t>
            </w:r>
          </w:p>
        </w:tc>
        <w:tc>
          <w:tcPr>
            <w:tcW w:w="799" w:type="dxa"/>
            <w:shd w:val="clear" w:color="auto" w:fill="auto"/>
            <w:vAlign w:val="center"/>
            <w:hideMark/>
          </w:tcPr>
          <w:p w:rsidR="00C623A9" w:rsidRPr="00681A59" w:rsidRDefault="00C623A9"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2021-2025</w:t>
            </w:r>
          </w:p>
        </w:tc>
        <w:tc>
          <w:tcPr>
            <w:tcW w:w="766" w:type="dxa"/>
            <w:shd w:val="clear" w:color="auto" w:fill="auto"/>
            <w:vAlign w:val="center"/>
            <w:hideMark/>
          </w:tcPr>
          <w:p w:rsidR="00C623A9" w:rsidRPr="00681A59" w:rsidRDefault="00C623A9"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2030</w:t>
            </w:r>
          </w:p>
        </w:tc>
      </w:tr>
      <w:tr w:rsidR="00C623A9" w:rsidRPr="00681A59" w:rsidTr="00681A59">
        <w:trPr>
          <w:trHeight w:val="255"/>
          <w:tblHeader/>
        </w:trPr>
        <w:tc>
          <w:tcPr>
            <w:tcW w:w="516" w:type="dxa"/>
            <w:shd w:val="clear" w:color="auto" w:fill="auto"/>
            <w:vAlign w:val="center"/>
            <w:hideMark/>
          </w:tcPr>
          <w:p w:rsidR="00C623A9" w:rsidRPr="00681A59" w:rsidRDefault="00C623A9"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1</w:t>
            </w:r>
          </w:p>
        </w:tc>
        <w:tc>
          <w:tcPr>
            <w:tcW w:w="3894" w:type="dxa"/>
            <w:shd w:val="clear" w:color="auto" w:fill="auto"/>
            <w:vAlign w:val="center"/>
            <w:hideMark/>
          </w:tcPr>
          <w:p w:rsidR="00C623A9" w:rsidRPr="00681A59" w:rsidRDefault="00C623A9"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2</w:t>
            </w:r>
          </w:p>
        </w:tc>
        <w:tc>
          <w:tcPr>
            <w:tcW w:w="1171" w:type="dxa"/>
            <w:shd w:val="clear" w:color="auto" w:fill="auto"/>
            <w:vAlign w:val="center"/>
            <w:hideMark/>
          </w:tcPr>
          <w:p w:rsidR="00C623A9" w:rsidRPr="00681A59" w:rsidRDefault="00C623A9"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3</w:t>
            </w:r>
          </w:p>
        </w:tc>
        <w:tc>
          <w:tcPr>
            <w:tcW w:w="766" w:type="dxa"/>
            <w:shd w:val="clear" w:color="auto" w:fill="auto"/>
            <w:vAlign w:val="center"/>
            <w:hideMark/>
          </w:tcPr>
          <w:p w:rsidR="00C623A9" w:rsidRPr="00681A59" w:rsidRDefault="00FB23EB"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4</w:t>
            </w:r>
          </w:p>
        </w:tc>
        <w:tc>
          <w:tcPr>
            <w:tcW w:w="766" w:type="dxa"/>
            <w:shd w:val="clear" w:color="auto" w:fill="auto"/>
            <w:vAlign w:val="center"/>
            <w:hideMark/>
          </w:tcPr>
          <w:p w:rsidR="00C623A9" w:rsidRPr="00681A59" w:rsidRDefault="00FB23EB"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5</w:t>
            </w:r>
          </w:p>
        </w:tc>
        <w:tc>
          <w:tcPr>
            <w:tcW w:w="799" w:type="dxa"/>
            <w:shd w:val="clear" w:color="auto" w:fill="auto"/>
            <w:vAlign w:val="center"/>
            <w:hideMark/>
          </w:tcPr>
          <w:p w:rsidR="00C623A9" w:rsidRPr="00681A59" w:rsidRDefault="00FB23EB"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6</w:t>
            </w:r>
          </w:p>
        </w:tc>
        <w:tc>
          <w:tcPr>
            <w:tcW w:w="799" w:type="dxa"/>
            <w:shd w:val="clear" w:color="auto" w:fill="auto"/>
            <w:vAlign w:val="center"/>
            <w:hideMark/>
          </w:tcPr>
          <w:p w:rsidR="00C623A9" w:rsidRPr="00681A59" w:rsidRDefault="00FB23EB"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7</w:t>
            </w:r>
          </w:p>
        </w:tc>
        <w:tc>
          <w:tcPr>
            <w:tcW w:w="766" w:type="dxa"/>
            <w:shd w:val="clear" w:color="auto" w:fill="auto"/>
            <w:vAlign w:val="center"/>
            <w:hideMark/>
          </w:tcPr>
          <w:p w:rsidR="00C623A9" w:rsidRPr="00681A59" w:rsidRDefault="00FB23EB" w:rsidP="00B62DEC">
            <w:pPr>
              <w:spacing w:line="240" w:lineRule="auto"/>
              <w:ind w:firstLine="0"/>
              <w:jc w:val="center"/>
              <w:rPr>
                <w:rFonts w:eastAsia="Times New Roman"/>
                <w:b/>
                <w:sz w:val="20"/>
                <w:szCs w:val="20"/>
                <w:lang w:eastAsia="ru-RU"/>
              </w:rPr>
            </w:pPr>
            <w:r w:rsidRPr="00681A59">
              <w:rPr>
                <w:rFonts w:eastAsia="Times New Roman"/>
                <w:b/>
                <w:sz w:val="20"/>
                <w:szCs w:val="20"/>
                <w:lang w:eastAsia="ru-RU"/>
              </w:rPr>
              <w:t>8</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Объём отправленных пассажиров</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млн. пасс</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10,15</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10</w:t>
            </w:r>
            <w:r w:rsidR="00A80426">
              <w:rPr>
                <w:rFonts w:eastAsia="Times New Roman"/>
                <w:sz w:val="20"/>
                <w:szCs w:val="20"/>
                <w:lang w:eastAsia="ru-RU"/>
              </w:rPr>
              <w:t>,22</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10,</w:t>
            </w:r>
            <w:r w:rsidR="00A80426">
              <w:rPr>
                <w:rFonts w:eastAsia="Times New Roman"/>
                <w:sz w:val="20"/>
                <w:szCs w:val="20"/>
                <w:lang w:eastAsia="ru-RU"/>
              </w:rPr>
              <w:t>35</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10,</w:t>
            </w:r>
            <w:r w:rsidR="00A80426">
              <w:rPr>
                <w:rFonts w:eastAsia="Times New Roman"/>
                <w:sz w:val="20"/>
                <w:szCs w:val="20"/>
                <w:lang w:eastAsia="ru-RU"/>
              </w:rPr>
              <w:t>45</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10,</w:t>
            </w:r>
            <w:r w:rsidR="00A14A03">
              <w:rPr>
                <w:rFonts w:eastAsia="Times New Roman"/>
                <w:sz w:val="20"/>
                <w:szCs w:val="20"/>
                <w:lang w:eastAsia="ru-RU"/>
              </w:rPr>
              <w:t>5</w:t>
            </w:r>
            <w:r w:rsidR="00A80426">
              <w:rPr>
                <w:rFonts w:eastAsia="Times New Roman"/>
                <w:sz w:val="20"/>
                <w:szCs w:val="20"/>
                <w:lang w:eastAsia="ru-RU"/>
              </w:rPr>
              <w:t>5</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1.1.</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9,52</w:t>
            </w:r>
          </w:p>
        </w:tc>
        <w:tc>
          <w:tcPr>
            <w:tcW w:w="766" w:type="dxa"/>
            <w:shd w:val="clear" w:color="auto" w:fill="auto"/>
            <w:vAlign w:val="center"/>
            <w:hideMark/>
          </w:tcPr>
          <w:p w:rsidR="00C623A9" w:rsidRPr="00B62DEC" w:rsidRDefault="00A80426" w:rsidP="00B62DEC">
            <w:pPr>
              <w:spacing w:line="240" w:lineRule="auto"/>
              <w:ind w:firstLine="0"/>
              <w:jc w:val="center"/>
              <w:rPr>
                <w:rFonts w:eastAsia="Times New Roman"/>
                <w:sz w:val="20"/>
                <w:szCs w:val="20"/>
                <w:lang w:eastAsia="ru-RU"/>
              </w:rPr>
            </w:pPr>
            <w:r>
              <w:rPr>
                <w:rFonts w:eastAsia="Times New Roman"/>
                <w:sz w:val="20"/>
                <w:szCs w:val="20"/>
                <w:lang w:eastAsia="ru-RU"/>
              </w:rPr>
              <w:t>9</w:t>
            </w:r>
            <w:r w:rsidR="00C623A9" w:rsidRPr="00B62DEC">
              <w:rPr>
                <w:rFonts w:eastAsia="Times New Roman"/>
                <w:sz w:val="20"/>
                <w:szCs w:val="20"/>
                <w:lang w:eastAsia="ru-RU"/>
              </w:rPr>
              <w:t>,</w:t>
            </w:r>
            <w:r>
              <w:rPr>
                <w:rFonts w:eastAsia="Times New Roman"/>
                <w:sz w:val="20"/>
                <w:szCs w:val="20"/>
                <w:lang w:eastAsia="ru-RU"/>
              </w:rPr>
              <w:t>62</w:t>
            </w:r>
          </w:p>
        </w:tc>
        <w:tc>
          <w:tcPr>
            <w:tcW w:w="799" w:type="dxa"/>
            <w:shd w:val="clear" w:color="auto" w:fill="auto"/>
            <w:vAlign w:val="center"/>
            <w:hideMark/>
          </w:tcPr>
          <w:p w:rsidR="00C623A9" w:rsidRPr="00B62DEC" w:rsidRDefault="00A80426" w:rsidP="00B62DEC">
            <w:pPr>
              <w:spacing w:line="240" w:lineRule="auto"/>
              <w:ind w:firstLine="0"/>
              <w:jc w:val="center"/>
              <w:rPr>
                <w:rFonts w:eastAsia="Times New Roman"/>
                <w:sz w:val="20"/>
                <w:szCs w:val="20"/>
                <w:lang w:eastAsia="ru-RU"/>
              </w:rPr>
            </w:pPr>
            <w:r>
              <w:rPr>
                <w:rFonts w:eastAsia="Times New Roman"/>
                <w:sz w:val="20"/>
                <w:szCs w:val="20"/>
                <w:lang w:eastAsia="ru-RU"/>
              </w:rPr>
              <w:t>9</w:t>
            </w:r>
            <w:r w:rsidR="00C623A9" w:rsidRPr="00B62DEC">
              <w:rPr>
                <w:rFonts w:eastAsia="Times New Roman"/>
                <w:sz w:val="20"/>
                <w:szCs w:val="20"/>
                <w:lang w:eastAsia="ru-RU"/>
              </w:rPr>
              <w:t>,</w:t>
            </w:r>
            <w:r>
              <w:rPr>
                <w:rFonts w:eastAsia="Times New Roman"/>
                <w:sz w:val="20"/>
                <w:szCs w:val="20"/>
                <w:lang w:eastAsia="ru-RU"/>
              </w:rPr>
              <w:t>76</w:t>
            </w:r>
          </w:p>
        </w:tc>
        <w:tc>
          <w:tcPr>
            <w:tcW w:w="799" w:type="dxa"/>
            <w:shd w:val="clear" w:color="auto" w:fill="auto"/>
            <w:vAlign w:val="center"/>
            <w:hideMark/>
          </w:tcPr>
          <w:p w:rsidR="00C623A9" w:rsidRPr="00B62DEC" w:rsidRDefault="00A80426" w:rsidP="00B62DEC">
            <w:pPr>
              <w:spacing w:line="240" w:lineRule="auto"/>
              <w:ind w:firstLine="0"/>
              <w:jc w:val="center"/>
              <w:rPr>
                <w:rFonts w:eastAsia="Times New Roman"/>
                <w:sz w:val="20"/>
                <w:szCs w:val="20"/>
                <w:lang w:eastAsia="ru-RU"/>
              </w:rPr>
            </w:pPr>
            <w:r>
              <w:rPr>
                <w:rFonts w:eastAsia="Times New Roman"/>
                <w:sz w:val="20"/>
                <w:szCs w:val="20"/>
                <w:lang w:eastAsia="ru-RU"/>
              </w:rPr>
              <w:t>9</w:t>
            </w:r>
            <w:r w:rsidR="00C623A9" w:rsidRPr="00B62DEC">
              <w:rPr>
                <w:rFonts w:eastAsia="Times New Roman"/>
                <w:sz w:val="20"/>
                <w:szCs w:val="20"/>
                <w:lang w:eastAsia="ru-RU"/>
              </w:rPr>
              <w:t>,</w:t>
            </w:r>
            <w:r>
              <w:rPr>
                <w:rFonts w:eastAsia="Times New Roman"/>
                <w:sz w:val="20"/>
                <w:szCs w:val="20"/>
                <w:lang w:eastAsia="ru-RU"/>
              </w:rPr>
              <w:t>87</w:t>
            </w:r>
          </w:p>
        </w:tc>
        <w:tc>
          <w:tcPr>
            <w:tcW w:w="766" w:type="dxa"/>
            <w:shd w:val="clear" w:color="auto" w:fill="auto"/>
            <w:vAlign w:val="center"/>
            <w:hideMark/>
          </w:tcPr>
          <w:p w:rsidR="00C623A9" w:rsidRPr="00B62DEC" w:rsidRDefault="00A14A03" w:rsidP="00B62DEC">
            <w:pPr>
              <w:spacing w:line="240" w:lineRule="auto"/>
              <w:ind w:firstLine="0"/>
              <w:jc w:val="center"/>
              <w:rPr>
                <w:rFonts w:eastAsia="Times New Roman"/>
                <w:sz w:val="20"/>
                <w:szCs w:val="20"/>
                <w:lang w:eastAsia="ru-RU"/>
              </w:rPr>
            </w:pPr>
            <w:r>
              <w:rPr>
                <w:rFonts w:eastAsia="Times New Roman"/>
                <w:sz w:val="20"/>
                <w:szCs w:val="20"/>
                <w:lang w:eastAsia="ru-RU"/>
              </w:rPr>
              <w:t>10,00</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1.2.</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0,63</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0,60</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r w:rsidR="00A80426">
              <w:rPr>
                <w:rFonts w:eastAsia="Times New Roman"/>
                <w:sz w:val="20"/>
                <w:szCs w:val="20"/>
                <w:lang w:eastAsia="ru-RU"/>
              </w:rPr>
              <w:t>59</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r w:rsidR="00A80426">
              <w:rPr>
                <w:rFonts w:eastAsia="Times New Roman"/>
                <w:sz w:val="20"/>
                <w:szCs w:val="20"/>
                <w:lang w:eastAsia="ru-RU"/>
              </w:rPr>
              <w:t>58</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r w:rsidR="00A80426">
              <w:rPr>
                <w:rFonts w:eastAsia="Times New Roman"/>
                <w:sz w:val="20"/>
                <w:szCs w:val="20"/>
                <w:lang w:eastAsia="ru-RU"/>
              </w:rPr>
              <w:t>55</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Коэффициент подвижности (коэффициент мобильности)</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пасс-км(пасс)/чел.</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467,90</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w:t>
            </w:r>
            <w:r w:rsidR="00A14A03">
              <w:rPr>
                <w:rFonts w:eastAsia="Times New Roman"/>
                <w:sz w:val="20"/>
                <w:szCs w:val="20"/>
                <w:lang w:eastAsia="ru-RU"/>
              </w:rPr>
              <w:t>71</w:t>
            </w:r>
            <w:r w:rsidRPr="00B62DEC">
              <w:rPr>
                <w:rFonts w:eastAsia="Times New Roman"/>
                <w:sz w:val="20"/>
                <w:szCs w:val="20"/>
                <w:lang w:eastAsia="ru-RU"/>
              </w:rPr>
              <w:t>,</w:t>
            </w:r>
            <w:r w:rsidR="00A14A03">
              <w:rPr>
                <w:rFonts w:eastAsia="Times New Roman"/>
                <w:sz w:val="20"/>
                <w:szCs w:val="20"/>
                <w:lang w:eastAsia="ru-RU"/>
              </w:rPr>
              <w:t>17</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48</w:t>
            </w:r>
            <w:r w:rsidR="00A14A03">
              <w:rPr>
                <w:rFonts w:eastAsia="Times New Roman"/>
                <w:sz w:val="20"/>
                <w:szCs w:val="20"/>
                <w:lang w:eastAsia="ru-RU"/>
              </w:rPr>
              <w:t>2</w:t>
            </w:r>
            <w:r w:rsidRPr="00B62DEC">
              <w:rPr>
                <w:rFonts w:eastAsia="Times New Roman"/>
                <w:sz w:val="20"/>
                <w:szCs w:val="20"/>
                <w:lang w:eastAsia="ru-RU"/>
              </w:rPr>
              <w:t>,</w:t>
            </w:r>
            <w:r w:rsidR="00A14A03">
              <w:rPr>
                <w:rFonts w:eastAsia="Times New Roman"/>
                <w:sz w:val="20"/>
                <w:szCs w:val="20"/>
                <w:lang w:eastAsia="ru-RU"/>
              </w:rPr>
              <w:t>01</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48</w:t>
            </w:r>
            <w:r w:rsidR="00A14A03">
              <w:rPr>
                <w:rFonts w:eastAsia="Times New Roman"/>
                <w:sz w:val="20"/>
                <w:szCs w:val="20"/>
                <w:lang w:eastAsia="ru-RU"/>
              </w:rPr>
              <w:t>2</w:t>
            </w:r>
            <w:r w:rsidRPr="00B62DEC">
              <w:rPr>
                <w:rFonts w:eastAsia="Times New Roman"/>
                <w:sz w:val="20"/>
                <w:szCs w:val="20"/>
                <w:lang w:eastAsia="ru-RU"/>
              </w:rPr>
              <w:t>,</w:t>
            </w:r>
            <w:r w:rsidR="00A14A03">
              <w:rPr>
                <w:rFonts w:eastAsia="Times New Roman"/>
                <w:sz w:val="20"/>
                <w:szCs w:val="20"/>
                <w:lang w:eastAsia="ru-RU"/>
              </w:rPr>
              <w:t>01</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48</w:t>
            </w:r>
            <w:r w:rsidR="00A14A03">
              <w:rPr>
                <w:rFonts w:eastAsia="Times New Roman"/>
                <w:sz w:val="20"/>
                <w:szCs w:val="20"/>
                <w:lang w:eastAsia="ru-RU"/>
              </w:rPr>
              <w:t>2</w:t>
            </w:r>
            <w:r w:rsidRPr="00B62DEC">
              <w:rPr>
                <w:rFonts w:eastAsia="Times New Roman"/>
                <w:sz w:val="20"/>
                <w:szCs w:val="20"/>
                <w:lang w:eastAsia="ru-RU"/>
              </w:rPr>
              <w:t>,</w:t>
            </w:r>
            <w:r w:rsidR="00A14A03">
              <w:rPr>
                <w:rFonts w:eastAsia="Times New Roman"/>
                <w:sz w:val="20"/>
                <w:szCs w:val="20"/>
                <w:lang w:eastAsia="ru-RU"/>
              </w:rPr>
              <w:t>01</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2.1.</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пасс-км/чел.</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51,39</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48,94</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48,94</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48,94</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48,</w:t>
            </w:r>
            <w:r w:rsidR="00A14A03">
              <w:rPr>
                <w:rFonts w:eastAsia="Times New Roman"/>
                <w:sz w:val="20"/>
                <w:szCs w:val="20"/>
                <w:lang w:eastAsia="ru-RU"/>
              </w:rPr>
              <w:t>9</w:t>
            </w:r>
            <w:r w:rsidRPr="00B62DEC">
              <w:rPr>
                <w:rFonts w:eastAsia="Times New Roman"/>
                <w:sz w:val="20"/>
                <w:szCs w:val="20"/>
                <w:lang w:eastAsia="ru-RU"/>
              </w:rPr>
              <w:t>4</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2.2.</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пасс-км/чел.</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416,51</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w:t>
            </w:r>
            <w:r w:rsidR="00A14A03">
              <w:rPr>
                <w:rFonts w:eastAsia="Times New Roman"/>
                <w:sz w:val="20"/>
                <w:szCs w:val="20"/>
                <w:lang w:eastAsia="ru-RU"/>
              </w:rPr>
              <w:t>22</w:t>
            </w:r>
            <w:r w:rsidRPr="00B62DEC">
              <w:rPr>
                <w:rFonts w:eastAsia="Times New Roman"/>
                <w:sz w:val="20"/>
                <w:szCs w:val="20"/>
                <w:lang w:eastAsia="ru-RU"/>
              </w:rPr>
              <w:t>,</w:t>
            </w:r>
            <w:r w:rsidR="00A14A03">
              <w:rPr>
                <w:rFonts w:eastAsia="Times New Roman"/>
                <w:sz w:val="20"/>
                <w:szCs w:val="20"/>
                <w:lang w:eastAsia="ru-RU"/>
              </w:rPr>
              <w:t>23</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w:t>
            </w:r>
            <w:r w:rsidR="00A14A03">
              <w:rPr>
                <w:rFonts w:eastAsia="Times New Roman"/>
                <w:sz w:val="20"/>
                <w:szCs w:val="20"/>
                <w:lang w:eastAsia="ru-RU"/>
              </w:rPr>
              <w:t>33</w:t>
            </w:r>
            <w:r w:rsidRPr="00B62DEC">
              <w:rPr>
                <w:rFonts w:eastAsia="Times New Roman"/>
                <w:sz w:val="20"/>
                <w:szCs w:val="20"/>
                <w:lang w:eastAsia="ru-RU"/>
              </w:rPr>
              <w:t>,</w:t>
            </w:r>
            <w:r w:rsidR="00A14A03">
              <w:rPr>
                <w:rFonts w:eastAsia="Times New Roman"/>
                <w:sz w:val="20"/>
                <w:szCs w:val="20"/>
                <w:lang w:eastAsia="ru-RU"/>
              </w:rPr>
              <w:t>07</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43</w:t>
            </w:r>
            <w:r w:rsidR="00A14A03">
              <w:rPr>
                <w:rFonts w:eastAsia="Times New Roman"/>
                <w:sz w:val="20"/>
                <w:szCs w:val="20"/>
                <w:lang w:eastAsia="ru-RU"/>
              </w:rPr>
              <w:t>3</w:t>
            </w:r>
            <w:r w:rsidRPr="00B62DEC">
              <w:rPr>
                <w:rFonts w:eastAsia="Times New Roman"/>
                <w:sz w:val="20"/>
                <w:szCs w:val="20"/>
                <w:lang w:eastAsia="ru-RU"/>
              </w:rPr>
              <w:t>,</w:t>
            </w:r>
            <w:r w:rsidR="00A14A03">
              <w:rPr>
                <w:rFonts w:eastAsia="Times New Roman"/>
                <w:sz w:val="20"/>
                <w:szCs w:val="20"/>
                <w:lang w:eastAsia="ru-RU"/>
              </w:rPr>
              <w:t>07</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43</w:t>
            </w:r>
            <w:r w:rsidR="00A14A03">
              <w:rPr>
                <w:rFonts w:eastAsia="Times New Roman"/>
                <w:sz w:val="20"/>
                <w:szCs w:val="20"/>
                <w:lang w:eastAsia="ru-RU"/>
              </w:rPr>
              <w:t>3</w:t>
            </w:r>
            <w:r w:rsidRPr="00B62DEC">
              <w:rPr>
                <w:rFonts w:eastAsia="Times New Roman"/>
                <w:sz w:val="20"/>
                <w:szCs w:val="20"/>
                <w:lang w:eastAsia="ru-RU"/>
              </w:rPr>
              <w:t>,</w:t>
            </w:r>
            <w:r w:rsidR="00A14A03">
              <w:rPr>
                <w:rFonts w:eastAsia="Times New Roman"/>
                <w:sz w:val="20"/>
                <w:szCs w:val="20"/>
                <w:lang w:eastAsia="ru-RU"/>
              </w:rPr>
              <w:t>07</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Доля жителей, имеющих доступ к регулярному транспортному обслуживанию</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3.1.</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58,59</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58,59</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58,59</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58,59</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58,59</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3.2.</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 xml:space="preserve">Число населённых пунктов, не имеющих доступ к регулярному </w:t>
            </w:r>
            <w:r w:rsidR="00446B17">
              <w:rPr>
                <w:rFonts w:eastAsia="Times New Roman"/>
                <w:sz w:val="20"/>
                <w:szCs w:val="20"/>
                <w:lang w:eastAsia="ru-RU"/>
              </w:rPr>
              <w:t xml:space="preserve">пригородному </w:t>
            </w:r>
            <w:r w:rsidRPr="00B62DEC">
              <w:rPr>
                <w:rFonts w:eastAsia="Times New Roman"/>
                <w:sz w:val="20"/>
                <w:szCs w:val="20"/>
                <w:lang w:eastAsia="ru-RU"/>
              </w:rPr>
              <w:t>транспортному обслуживанию</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ед.</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270</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270</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268</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268</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268</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4.1.</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ед.</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4.2.</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ед.</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352</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352</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350</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350</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350</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Плотность транспортной сети</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км/км2</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5.1.</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км/км2</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5.2.</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км/км2</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0,0329</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0,0329</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0,0329</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0,0329</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0,0329</w:t>
            </w:r>
          </w:p>
        </w:tc>
      </w:tr>
      <w:tr w:rsidR="00C623A9" w:rsidRPr="00B62DEC" w:rsidTr="00C623A9">
        <w:trPr>
          <w:trHeight w:val="85"/>
        </w:trPr>
        <w:tc>
          <w:tcPr>
            <w:tcW w:w="51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6</w:t>
            </w:r>
          </w:p>
        </w:tc>
        <w:tc>
          <w:tcPr>
            <w:tcW w:w="3894" w:type="dxa"/>
            <w:shd w:val="clear" w:color="auto" w:fill="auto"/>
            <w:vAlign w:val="center"/>
            <w:hideMark/>
          </w:tcPr>
          <w:p w:rsidR="00C623A9" w:rsidRPr="00B62DEC" w:rsidRDefault="00C623A9"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Полная величина государственных субсидий, в т.ч.</w:t>
            </w:r>
          </w:p>
        </w:tc>
        <w:tc>
          <w:tcPr>
            <w:tcW w:w="1171"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млн. руб.</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11,569</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12,147</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w:t>
            </w:r>
            <w:r w:rsidR="00A12ADE">
              <w:rPr>
                <w:rFonts w:eastAsia="Times New Roman"/>
                <w:sz w:val="20"/>
                <w:szCs w:val="20"/>
                <w:lang w:eastAsia="ru-RU"/>
              </w:rPr>
              <w:t>1</w:t>
            </w:r>
            <w:r w:rsidRPr="00B62DEC">
              <w:rPr>
                <w:rFonts w:eastAsia="Times New Roman"/>
                <w:sz w:val="20"/>
                <w:szCs w:val="20"/>
                <w:lang w:eastAsia="ru-RU"/>
              </w:rPr>
              <w:t>,</w:t>
            </w:r>
            <w:r w:rsidR="00A12ADE">
              <w:rPr>
                <w:rFonts w:eastAsia="Times New Roman"/>
                <w:sz w:val="20"/>
                <w:szCs w:val="20"/>
                <w:lang w:eastAsia="ru-RU"/>
              </w:rPr>
              <w:t>540</w:t>
            </w:r>
          </w:p>
        </w:tc>
        <w:tc>
          <w:tcPr>
            <w:tcW w:w="799"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w:t>
            </w:r>
            <w:r w:rsidR="00A12ADE">
              <w:rPr>
                <w:rFonts w:eastAsia="Times New Roman"/>
                <w:sz w:val="20"/>
                <w:szCs w:val="20"/>
                <w:lang w:eastAsia="ru-RU"/>
              </w:rPr>
              <w:t>1</w:t>
            </w:r>
            <w:r w:rsidRPr="00B62DEC">
              <w:rPr>
                <w:rFonts w:eastAsia="Times New Roman"/>
                <w:sz w:val="20"/>
                <w:szCs w:val="20"/>
                <w:lang w:eastAsia="ru-RU"/>
              </w:rPr>
              <w:t>,</w:t>
            </w:r>
            <w:r w:rsidR="00A12ADE">
              <w:rPr>
                <w:rFonts w:eastAsia="Times New Roman"/>
                <w:sz w:val="20"/>
                <w:szCs w:val="20"/>
                <w:lang w:eastAsia="ru-RU"/>
              </w:rPr>
              <w:t>540</w:t>
            </w:r>
          </w:p>
        </w:tc>
        <w:tc>
          <w:tcPr>
            <w:tcW w:w="766" w:type="dxa"/>
            <w:shd w:val="clear" w:color="auto" w:fill="auto"/>
            <w:vAlign w:val="center"/>
            <w:hideMark/>
          </w:tcPr>
          <w:p w:rsidR="00C623A9" w:rsidRPr="00B62DEC" w:rsidRDefault="00C623A9"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w:t>
            </w:r>
            <w:r w:rsidR="00A12ADE">
              <w:rPr>
                <w:rFonts w:eastAsia="Times New Roman"/>
                <w:sz w:val="20"/>
                <w:szCs w:val="20"/>
                <w:lang w:eastAsia="ru-RU"/>
              </w:rPr>
              <w:t>1</w:t>
            </w:r>
            <w:r w:rsidRPr="00B62DEC">
              <w:rPr>
                <w:rFonts w:eastAsia="Times New Roman"/>
                <w:sz w:val="20"/>
                <w:szCs w:val="20"/>
                <w:lang w:eastAsia="ru-RU"/>
              </w:rPr>
              <w:t>,</w:t>
            </w:r>
            <w:r w:rsidR="00A12ADE">
              <w:rPr>
                <w:rFonts w:eastAsia="Times New Roman"/>
                <w:sz w:val="20"/>
                <w:szCs w:val="20"/>
                <w:lang w:eastAsia="ru-RU"/>
              </w:rPr>
              <w:t>540</w:t>
            </w:r>
          </w:p>
        </w:tc>
      </w:tr>
      <w:tr w:rsidR="00A12ADE" w:rsidRPr="00A12ADE" w:rsidTr="00C623A9">
        <w:trPr>
          <w:trHeight w:val="85"/>
        </w:trPr>
        <w:tc>
          <w:tcPr>
            <w:tcW w:w="516" w:type="dxa"/>
            <w:shd w:val="clear" w:color="auto" w:fill="auto"/>
            <w:vAlign w:val="center"/>
            <w:hideMark/>
          </w:tcPr>
          <w:p w:rsidR="00C623A9" w:rsidRPr="00A12ADE" w:rsidRDefault="00C623A9" w:rsidP="00B62DEC">
            <w:pPr>
              <w:spacing w:line="240" w:lineRule="auto"/>
              <w:ind w:firstLine="0"/>
              <w:jc w:val="center"/>
              <w:rPr>
                <w:rFonts w:eastAsia="Times New Roman"/>
                <w:sz w:val="20"/>
                <w:szCs w:val="20"/>
                <w:lang w:eastAsia="ru-RU"/>
              </w:rPr>
            </w:pPr>
            <w:r w:rsidRPr="00A12ADE">
              <w:rPr>
                <w:rFonts w:eastAsia="Times New Roman"/>
                <w:sz w:val="20"/>
                <w:szCs w:val="20"/>
                <w:lang w:eastAsia="ru-RU"/>
              </w:rPr>
              <w:t>6.1.</w:t>
            </w:r>
          </w:p>
        </w:tc>
        <w:tc>
          <w:tcPr>
            <w:tcW w:w="3894" w:type="dxa"/>
            <w:shd w:val="clear" w:color="auto" w:fill="auto"/>
            <w:vAlign w:val="center"/>
            <w:hideMark/>
          </w:tcPr>
          <w:p w:rsidR="00C623A9" w:rsidRPr="00A12ADE" w:rsidRDefault="00C623A9" w:rsidP="00B62DEC">
            <w:pPr>
              <w:spacing w:line="240" w:lineRule="auto"/>
              <w:ind w:firstLine="0"/>
              <w:jc w:val="left"/>
              <w:rPr>
                <w:rFonts w:eastAsia="Times New Roman"/>
                <w:i/>
                <w:sz w:val="20"/>
                <w:szCs w:val="20"/>
                <w:lang w:eastAsia="ru-RU"/>
              </w:rPr>
            </w:pPr>
            <w:r w:rsidRPr="00A12ADE">
              <w:rPr>
                <w:rFonts w:eastAsia="Times New Roman"/>
                <w:i/>
                <w:sz w:val="20"/>
                <w:szCs w:val="20"/>
                <w:lang w:eastAsia="ru-RU"/>
              </w:rPr>
              <w:t>Бюджет субъекта Российской Федерации</w:t>
            </w:r>
          </w:p>
        </w:tc>
        <w:tc>
          <w:tcPr>
            <w:tcW w:w="1171" w:type="dxa"/>
            <w:shd w:val="clear" w:color="auto" w:fill="auto"/>
            <w:vAlign w:val="center"/>
            <w:hideMark/>
          </w:tcPr>
          <w:p w:rsidR="00C623A9" w:rsidRPr="00A12ADE" w:rsidRDefault="00C623A9" w:rsidP="00B62DEC">
            <w:pPr>
              <w:spacing w:line="240" w:lineRule="auto"/>
              <w:ind w:firstLine="0"/>
              <w:jc w:val="center"/>
              <w:rPr>
                <w:rFonts w:eastAsia="Times New Roman"/>
                <w:sz w:val="20"/>
                <w:szCs w:val="20"/>
                <w:lang w:eastAsia="ru-RU"/>
              </w:rPr>
            </w:pPr>
            <w:r w:rsidRPr="00A12ADE">
              <w:rPr>
                <w:rFonts w:eastAsia="Times New Roman"/>
                <w:sz w:val="20"/>
                <w:szCs w:val="20"/>
                <w:lang w:eastAsia="ru-RU"/>
              </w:rPr>
              <w:t>млн.руб.</w:t>
            </w:r>
          </w:p>
        </w:tc>
        <w:tc>
          <w:tcPr>
            <w:tcW w:w="766" w:type="dxa"/>
            <w:shd w:val="clear" w:color="auto" w:fill="auto"/>
            <w:vAlign w:val="center"/>
            <w:hideMark/>
          </w:tcPr>
          <w:p w:rsidR="00C623A9" w:rsidRPr="00A12ADE" w:rsidRDefault="00C623A9" w:rsidP="00B62DEC">
            <w:pPr>
              <w:spacing w:line="240" w:lineRule="auto"/>
              <w:ind w:firstLine="0"/>
              <w:jc w:val="center"/>
              <w:rPr>
                <w:rFonts w:eastAsia="Times New Roman"/>
                <w:sz w:val="20"/>
                <w:szCs w:val="20"/>
                <w:lang w:eastAsia="ru-RU"/>
              </w:rPr>
            </w:pPr>
            <w:r w:rsidRPr="00A12ADE">
              <w:rPr>
                <w:rFonts w:eastAsia="Times New Roman"/>
                <w:sz w:val="20"/>
                <w:szCs w:val="20"/>
                <w:lang w:eastAsia="ru-RU"/>
              </w:rPr>
              <w:t>11,569</w:t>
            </w:r>
          </w:p>
        </w:tc>
        <w:tc>
          <w:tcPr>
            <w:tcW w:w="766" w:type="dxa"/>
            <w:shd w:val="clear" w:color="auto" w:fill="auto"/>
            <w:vAlign w:val="center"/>
            <w:hideMark/>
          </w:tcPr>
          <w:p w:rsidR="00C623A9" w:rsidRPr="00A12ADE" w:rsidRDefault="00C623A9" w:rsidP="00B62DEC">
            <w:pPr>
              <w:spacing w:line="240" w:lineRule="auto"/>
              <w:ind w:firstLine="0"/>
              <w:jc w:val="center"/>
              <w:rPr>
                <w:rFonts w:eastAsia="Times New Roman"/>
                <w:sz w:val="20"/>
                <w:szCs w:val="20"/>
                <w:lang w:eastAsia="ru-RU"/>
              </w:rPr>
            </w:pPr>
            <w:r w:rsidRPr="00A12ADE">
              <w:rPr>
                <w:rFonts w:eastAsia="Times New Roman"/>
                <w:sz w:val="20"/>
                <w:szCs w:val="20"/>
                <w:lang w:eastAsia="ru-RU"/>
              </w:rPr>
              <w:t>12,147</w:t>
            </w:r>
          </w:p>
        </w:tc>
        <w:tc>
          <w:tcPr>
            <w:tcW w:w="799" w:type="dxa"/>
            <w:shd w:val="clear" w:color="auto" w:fill="auto"/>
            <w:vAlign w:val="center"/>
            <w:hideMark/>
          </w:tcPr>
          <w:p w:rsidR="00C623A9" w:rsidRPr="00A12ADE" w:rsidRDefault="00C623A9" w:rsidP="00B62DEC">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99" w:type="dxa"/>
            <w:shd w:val="clear" w:color="auto" w:fill="auto"/>
            <w:vAlign w:val="center"/>
            <w:hideMark/>
          </w:tcPr>
          <w:p w:rsidR="00C623A9" w:rsidRPr="00A12ADE" w:rsidRDefault="00C623A9" w:rsidP="00B62DEC">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66" w:type="dxa"/>
            <w:shd w:val="clear" w:color="auto" w:fill="auto"/>
            <w:vAlign w:val="center"/>
            <w:hideMark/>
          </w:tcPr>
          <w:p w:rsidR="00C623A9" w:rsidRPr="00A12ADE" w:rsidRDefault="00C623A9" w:rsidP="00B62DEC">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r>
      <w:tr w:rsidR="00A12ADE" w:rsidRPr="00A12ADE" w:rsidTr="00C623A9">
        <w:trPr>
          <w:trHeight w:val="85"/>
        </w:trPr>
        <w:tc>
          <w:tcPr>
            <w:tcW w:w="516" w:type="dxa"/>
            <w:shd w:val="clear" w:color="auto" w:fill="auto"/>
            <w:vAlign w:val="center"/>
          </w:tcPr>
          <w:p w:rsidR="00D54331" w:rsidRPr="00A12ADE" w:rsidRDefault="00D54331" w:rsidP="00D54331">
            <w:pPr>
              <w:spacing w:line="240" w:lineRule="auto"/>
              <w:ind w:firstLine="0"/>
              <w:rPr>
                <w:rFonts w:eastAsia="Times New Roman"/>
                <w:sz w:val="20"/>
                <w:szCs w:val="20"/>
                <w:lang w:eastAsia="ru-RU"/>
              </w:rPr>
            </w:pPr>
          </w:p>
        </w:tc>
        <w:tc>
          <w:tcPr>
            <w:tcW w:w="3894" w:type="dxa"/>
            <w:shd w:val="clear" w:color="auto" w:fill="auto"/>
            <w:vAlign w:val="center"/>
          </w:tcPr>
          <w:p w:rsidR="00D54331" w:rsidRPr="00A12ADE" w:rsidRDefault="00D54331" w:rsidP="00B62DEC">
            <w:pPr>
              <w:spacing w:line="240" w:lineRule="auto"/>
              <w:ind w:firstLine="0"/>
              <w:jc w:val="left"/>
              <w:rPr>
                <w:rFonts w:eastAsia="Times New Roman"/>
                <w:i/>
                <w:sz w:val="20"/>
                <w:szCs w:val="20"/>
                <w:lang w:eastAsia="ru-RU"/>
              </w:rPr>
            </w:pPr>
            <w:r w:rsidRPr="00A12ADE">
              <w:rPr>
                <w:rFonts w:eastAsia="Times New Roman"/>
                <w:i/>
                <w:sz w:val="20"/>
                <w:szCs w:val="20"/>
                <w:lang w:eastAsia="ru-RU"/>
              </w:rPr>
              <w:t>Автомобильный транспорт</w:t>
            </w:r>
          </w:p>
        </w:tc>
        <w:tc>
          <w:tcPr>
            <w:tcW w:w="1171"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млн.руб.</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c>
          <w:tcPr>
            <w:tcW w:w="799"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c>
          <w:tcPr>
            <w:tcW w:w="799"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r>
      <w:tr w:rsidR="00A12ADE" w:rsidRPr="00A12ADE" w:rsidTr="00C623A9">
        <w:trPr>
          <w:trHeight w:val="85"/>
        </w:trPr>
        <w:tc>
          <w:tcPr>
            <w:tcW w:w="516" w:type="dxa"/>
            <w:shd w:val="clear" w:color="auto" w:fill="auto"/>
            <w:vAlign w:val="center"/>
          </w:tcPr>
          <w:p w:rsidR="00D54331" w:rsidRPr="00A12ADE" w:rsidRDefault="00D54331" w:rsidP="00B62DEC">
            <w:pPr>
              <w:spacing w:line="240" w:lineRule="auto"/>
              <w:ind w:firstLine="0"/>
              <w:jc w:val="center"/>
              <w:rPr>
                <w:rFonts w:eastAsia="Times New Roman"/>
                <w:sz w:val="20"/>
                <w:szCs w:val="20"/>
                <w:lang w:eastAsia="ru-RU"/>
              </w:rPr>
            </w:pPr>
          </w:p>
        </w:tc>
        <w:tc>
          <w:tcPr>
            <w:tcW w:w="3894" w:type="dxa"/>
            <w:shd w:val="clear" w:color="auto" w:fill="auto"/>
            <w:vAlign w:val="center"/>
          </w:tcPr>
          <w:p w:rsidR="00D54331" w:rsidRPr="00A12ADE" w:rsidRDefault="00D54331" w:rsidP="00B62DEC">
            <w:pPr>
              <w:spacing w:line="240" w:lineRule="auto"/>
              <w:ind w:firstLine="0"/>
              <w:jc w:val="left"/>
              <w:rPr>
                <w:rFonts w:eastAsia="Times New Roman"/>
                <w:i/>
                <w:sz w:val="20"/>
                <w:szCs w:val="20"/>
                <w:lang w:eastAsia="ru-RU"/>
              </w:rPr>
            </w:pPr>
            <w:r w:rsidRPr="00A12ADE">
              <w:rPr>
                <w:rFonts w:eastAsia="Times New Roman"/>
                <w:i/>
                <w:sz w:val="20"/>
                <w:szCs w:val="20"/>
                <w:lang w:eastAsia="ru-RU"/>
              </w:rPr>
              <w:t>Железнодорожный транспорт</w:t>
            </w:r>
          </w:p>
        </w:tc>
        <w:tc>
          <w:tcPr>
            <w:tcW w:w="1171"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млн.руб.</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11,569</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12,147</w:t>
            </w:r>
          </w:p>
        </w:tc>
        <w:tc>
          <w:tcPr>
            <w:tcW w:w="799"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99"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r>
      <w:tr w:rsidR="00D54331" w:rsidRPr="00B62DEC" w:rsidTr="00C623A9">
        <w:trPr>
          <w:trHeight w:val="85"/>
        </w:trPr>
        <w:tc>
          <w:tcPr>
            <w:tcW w:w="51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6.2.</w:t>
            </w:r>
          </w:p>
        </w:tc>
        <w:tc>
          <w:tcPr>
            <w:tcW w:w="3894" w:type="dxa"/>
            <w:shd w:val="clear" w:color="auto" w:fill="auto"/>
            <w:vAlign w:val="center"/>
            <w:hideMark/>
          </w:tcPr>
          <w:p w:rsidR="00D54331" w:rsidRPr="00B62DEC" w:rsidRDefault="00D54331" w:rsidP="00B62DEC">
            <w:pPr>
              <w:spacing w:line="240" w:lineRule="auto"/>
              <w:ind w:firstLine="0"/>
              <w:jc w:val="left"/>
              <w:rPr>
                <w:rFonts w:eastAsia="Times New Roman"/>
                <w:i/>
                <w:sz w:val="20"/>
                <w:szCs w:val="20"/>
                <w:lang w:eastAsia="ru-RU"/>
              </w:rPr>
            </w:pPr>
            <w:r w:rsidRPr="00B62DEC">
              <w:rPr>
                <w:rFonts w:eastAsia="Times New Roman"/>
                <w:i/>
                <w:sz w:val="20"/>
                <w:szCs w:val="20"/>
                <w:lang w:eastAsia="ru-RU"/>
              </w:rPr>
              <w:t>Федеральный бюджет</w:t>
            </w:r>
          </w:p>
        </w:tc>
        <w:tc>
          <w:tcPr>
            <w:tcW w:w="1171"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млн.руб.</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r>
      <w:tr w:rsidR="00D54331" w:rsidRPr="00B62DEC" w:rsidTr="00C623A9">
        <w:trPr>
          <w:trHeight w:val="85"/>
        </w:trPr>
        <w:tc>
          <w:tcPr>
            <w:tcW w:w="51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7.</w:t>
            </w:r>
          </w:p>
        </w:tc>
        <w:tc>
          <w:tcPr>
            <w:tcW w:w="3894" w:type="dxa"/>
            <w:shd w:val="clear" w:color="auto" w:fill="auto"/>
            <w:vAlign w:val="center"/>
            <w:hideMark/>
          </w:tcPr>
          <w:p w:rsidR="00D54331" w:rsidRPr="00B62DEC" w:rsidRDefault="00D54331"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Отношение темпов роста тарифов к среднему темпу роста номинальных доходов населения</w:t>
            </w:r>
          </w:p>
        </w:tc>
        <w:tc>
          <w:tcPr>
            <w:tcW w:w="1171"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94,96</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97,35</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92,93</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94,42</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95,52</w:t>
            </w:r>
          </w:p>
        </w:tc>
      </w:tr>
      <w:tr w:rsidR="00D54331" w:rsidRPr="00B62DEC" w:rsidTr="00C623A9">
        <w:trPr>
          <w:trHeight w:val="85"/>
        </w:trPr>
        <w:tc>
          <w:tcPr>
            <w:tcW w:w="51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w:t>
            </w:r>
          </w:p>
        </w:tc>
        <w:tc>
          <w:tcPr>
            <w:tcW w:w="3894" w:type="dxa"/>
            <w:shd w:val="clear" w:color="auto" w:fill="auto"/>
            <w:vAlign w:val="center"/>
            <w:hideMark/>
          </w:tcPr>
          <w:p w:rsidR="00D54331" w:rsidRPr="00B62DEC" w:rsidRDefault="00D54331"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Уровень автомобилизации</w:t>
            </w:r>
          </w:p>
        </w:tc>
        <w:tc>
          <w:tcPr>
            <w:tcW w:w="1171"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ед./1000 чел.</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263,7</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275,6</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287,96</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300,92</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314,46</w:t>
            </w:r>
          </w:p>
        </w:tc>
      </w:tr>
      <w:tr w:rsidR="00D54331" w:rsidRPr="00B62DEC" w:rsidTr="00694941">
        <w:trPr>
          <w:trHeight w:val="74"/>
        </w:trPr>
        <w:tc>
          <w:tcPr>
            <w:tcW w:w="51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9.</w:t>
            </w:r>
          </w:p>
        </w:tc>
        <w:tc>
          <w:tcPr>
            <w:tcW w:w="3894" w:type="dxa"/>
            <w:shd w:val="clear" w:color="auto" w:fill="auto"/>
            <w:vAlign w:val="center"/>
            <w:hideMark/>
          </w:tcPr>
          <w:p w:rsidR="00D54331" w:rsidRPr="00B62DEC" w:rsidRDefault="00D54331"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Приведенное число ДТП и иных нарушений нормального функционирования транспортной системы</w:t>
            </w:r>
          </w:p>
        </w:tc>
        <w:tc>
          <w:tcPr>
            <w:tcW w:w="1171" w:type="dxa"/>
            <w:shd w:val="clear" w:color="auto" w:fill="auto"/>
            <w:vAlign w:val="center"/>
            <w:hideMark/>
          </w:tcPr>
          <w:p w:rsidR="00D54331"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ед./100 тыс. человек населения</w:t>
            </w:r>
          </w:p>
          <w:p w:rsidR="00D54331" w:rsidRPr="00B62DEC" w:rsidRDefault="00D54331" w:rsidP="00B62DEC">
            <w:pPr>
              <w:spacing w:line="240" w:lineRule="auto"/>
              <w:ind w:firstLine="0"/>
              <w:jc w:val="center"/>
              <w:rPr>
                <w:rFonts w:eastAsia="Times New Roman"/>
                <w:sz w:val="20"/>
                <w:szCs w:val="20"/>
                <w:lang w:eastAsia="ru-RU"/>
              </w:rPr>
            </w:pP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81,9</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81,08</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80,27</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79,46</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78,67</w:t>
            </w:r>
          </w:p>
        </w:tc>
      </w:tr>
      <w:tr w:rsidR="00D54331" w:rsidRPr="00B62DEC" w:rsidTr="00C623A9">
        <w:trPr>
          <w:trHeight w:val="85"/>
        </w:trPr>
        <w:tc>
          <w:tcPr>
            <w:tcW w:w="51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10.</w:t>
            </w:r>
          </w:p>
        </w:tc>
        <w:tc>
          <w:tcPr>
            <w:tcW w:w="3894" w:type="dxa"/>
            <w:shd w:val="clear" w:color="auto" w:fill="auto"/>
            <w:vAlign w:val="center"/>
            <w:hideMark/>
          </w:tcPr>
          <w:p w:rsidR="00D54331" w:rsidRPr="00B62DEC" w:rsidRDefault="00D54331" w:rsidP="00B62DEC">
            <w:pPr>
              <w:spacing w:line="240" w:lineRule="auto"/>
              <w:ind w:firstLine="0"/>
              <w:jc w:val="left"/>
              <w:rPr>
                <w:rFonts w:eastAsia="Times New Roman"/>
                <w:sz w:val="20"/>
                <w:szCs w:val="20"/>
                <w:lang w:eastAsia="ru-RU"/>
              </w:rPr>
            </w:pPr>
            <w:r w:rsidRPr="00B62DEC">
              <w:rPr>
                <w:rFonts w:eastAsia="Times New Roman"/>
                <w:sz w:val="20"/>
                <w:szCs w:val="20"/>
                <w:lang w:eastAsia="ru-RU"/>
              </w:rPr>
              <w:t>Величина непокрытых убытков от осуществления пригородных пассажирских перевозок за счёт выпадающих доходов от тарифного регулирования и выполнения целевых параметров качества и регулярности</w:t>
            </w:r>
          </w:p>
        </w:tc>
        <w:tc>
          <w:tcPr>
            <w:tcW w:w="1171"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млн. руб.</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99"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66" w:type="dxa"/>
            <w:shd w:val="clear" w:color="auto" w:fill="auto"/>
            <w:vAlign w:val="center"/>
            <w:hideMark/>
          </w:tcPr>
          <w:p w:rsidR="00D54331" w:rsidRPr="00B62DEC" w:rsidRDefault="00D54331" w:rsidP="00B62DE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r>
    </w:tbl>
    <w:p w:rsidR="00B62DEC" w:rsidRPr="00B62DEC" w:rsidRDefault="00B62DEC" w:rsidP="00F63FB4">
      <w:pPr>
        <w:ind w:firstLine="0"/>
      </w:pPr>
    </w:p>
    <w:p w:rsidR="00C20CEA" w:rsidRPr="00C20CEA" w:rsidRDefault="00C20CEA" w:rsidP="00294E87">
      <w:pPr>
        <w:spacing w:line="240" w:lineRule="auto"/>
        <w:rPr>
          <w:b/>
          <w:i/>
        </w:rPr>
      </w:pPr>
      <w:r w:rsidRPr="00C20CEA">
        <w:rPr>
          <w:b/>
          <w:i/>
        </w:rPr>
        <w:t>Пояснения к таблице</w:t>
      </w:r>
    </w:p>
    <w:p w:rsidR="00F63FB4" w:rsidRDefault="00F63FB4" w:rsidP="00F63FB4">
      <w:pPr>
        <w:spacing w:line="240" w:lineRule="auto"/>
      </w:pPr>
      <w:r>
        <w:t xml:space="preserve">Как видно из таблицы </w:t>
      </w:r>
      <w:r w:rsidRPr="00F63FB4">
        <w:t>объем отправленных пассажиров по ви</w:t>
      </w:r>
      <w:r>
        <w:t>д</w:t>
      </w:r>
      <w:r w:rsidRPr="00F63FB4">
        <w:t>ам транспорта остается стабильным</w:t>
      </w:r>
      <w:r>
        <w:t>,</w:t>
      </w:r>
      <w:r w:rsidRPr="00F63FB4">
        <w:t xml:space="preserve"> </w:t>
      </w:r>
      <w:r>
        <w:t>наблюдается тенденция к небольшому снижению объема отправленных пассажиров на железнодорожном транспорте. Это связано с ростом уровня автомобилизации и уменьшением численности сельского населения.</w:t>
      </w:r>
    </w:p>
    <w:p w:rsidR="00F63FB4" w:rsidRDefault="00F63FB4" w:rsidP="00F63FB4">
      <w:pPr>
        <w:spacing w:line="240" w:lineRule="auto"/>
      </w:pPr>
      <w:r w:rsidRPr="00F63FB4">
        <w:t xml:space="preserve">Наблюдается увеличение по показателю полная величина государственных субсидий. Это связано с использованием инфраструктуры ОАО «РЖД», арендой подвижного состава (техническое обслуживание, ремонт, эксплуатация и управление транспортом) по договорам </w:t>
      </w:r>
      <w:r w:rsidR="00C924BF">
        <w:t xml:space="preserve">                      </w:t>
      </w:r>
      <w:r w:rsidRPr="00F63FB4">
        <w:t xml:space="preserve">с ОАО «РЖД». Расчет размеров необходимых субсидий производился исходя </w:t>
      </w:r>
      <w:r w:rsidR="00C924BF">
        <w:t xml:space="preserve">        </w:t>
      </w:r>
      <w:r w:rsidRPr="00F63FB4">
        <w:t>из прогнозируемого объема расходов пригородной компании, требуемых для осуществления пригородных железнодорожных перевозок, а также панируемых объемов работы в пригородном сообщении, с учетом индексов дефляторов утвержденных Министерством экономического развития Российской Федерации. При расчетах учтено сохранение действия льготной 0 % ставки НДС до 2030 года (83-ФЗ от 06.04.2015 г.), а также льготной 1% ставки по использованию инфраструктуры (Постановление Правительства РФ от 17 октября 2011 г. N 844).</w:t>
      </w:r>
    </w:p>
    <w:p w:rsidR="00F63FB4" w:rsidRDefault="00F63FB4" w:rsidP="00F63FB4">
      <w:pPr>
        <w:spacing w:line="240" w:lineRule="auto"/>
      </w:pPr>
    </w:p>
    <w:p w:rsidR="00C26E2F" w:rsidRDefault="00C26E2F" w:rsidP="00F63FB4">
      <w:pPr>
        <w:pStyle w:val="2"/>
      </w:pPr>
      <w:bookmarkStart w:id="28" w:name="_Toc427253592"/>
      <w:r w:rsidRPr="008F326E">
        <w:t>Ключевые проблемы и потенциальные направления совершенствования транспортного обслуживания населения в части пригородных пассажирских перевозок</w:t>
      </w:r>
      <w:bookmarkEnd w:id="28"/>
    </w:p>
    <w:p w:rsidR="00DB6DEE" w:rsidRDefault="00DB6DEE" w:rsidP="00DB6DEE">
      <w:pPr>
        <w:spacing w:line="240" w:lineRule="auto"/>
        <w:rPr>
          <w:color w:val="000000"/>
        </w:rPr>
      </w:pPr>
    </w:p>
    <w:p w:rsidR="00DB6DEE" w:rsidRPr="00DB6DEE" w:rsidRDefault="00DB6DEE" w:rsidP="00DB6DEE">
      <w:pPr>
        <w:spacing w:line="240" w:lineRule="auto"/>
        <w:rPr>
          <w:b/>
          <w:color w:val="000000"/>
        </w:rPr>
      </w:pPr>
      <w:r w:rsidRPr="00DB6DEE">
        <w:rPr>
          <w:b/>
          <w:color w:val="000000"/>
        </w:rPr>
        <w:t>Ключевыми проблемами транспортного развития являются:</w:t>
      </w:r>
    </w:p>
    <w:p w:rsidR="004154E3" w:rsidRDefault="004154E3" w:rsidP="004154E3">
      <w:pPr>
        <w:pStyle w:val="afa"/>
        <w:numPr>
          <w:ilvl w:val="0"/>
          <w:numId w:val="10"/>
        </w:numPr>
        <w:tabs>
          <w:tab w:val="left" w:pos="993"/>
        </w:tabs>
        <w:spacing w:line="240" w:lineRule="auto"/>
        <w:ind w:left="0" w:firstLine="709"/>
        <w:rPr>
          <w:color w:val="000000"/>
        </w:rPr>
      </w:pPr>
      <w:r w:rsidRPr="004154E3">
        <w:rPr>
          <w:color w:val="000000"/>
        </w:rPr>
        <w:t>Неразвитая транспортная инфраструктура. Для Томской области характерна асимметричная модель региональной транспортной системы. Препятствует развитию региона удаленность от</w:t>
      </w:r>
      <w:r>
        <w:rPr>
          <w:color w:val="000000"/>
        </w:rPr>
        <w:t xml:space="preserve"> федеральных транспортных путей и</w:t>
      </w:r>
      <w:r w:rsidRPr="004154E3">
        <w:rPr>
          <w:color w:val="000000"/>
        </w:rPr>
        <w:t xml:space="preserve"> отсутств</w:t>
      </w:r>
      <w:r>
        <w:rPr>
          <w:color w:val="000000"/>
        </w:rPr>
        <w:t>ие</w:t>
      </w:r>
      <w:r w:rsidRPr="004154E3">
        <w:rPr>
          <w:color w:val="000000"/>
        </w:rPr>
        <w:t xml:space="preserve"> круглогодично</w:t>
      </w:r>
      <w:r>
        <w:rPr>
          <w:color w:val="000000"/>
        </w:rPr>
        <w:t>го</w:t>
      </w:r>
      <w:r w:rsidRPr="004154E3">
        <w:rPr>
          <w:color w:val="000000"/>
        </w:rPr>
        <w:t xml:space="preserve"> транспортно</w:t>
      </w:r>
      <w:r>
        <w:rPr>
          <w:color w:val="000000"/>
        </w:rPr>
        <w:t>го</w:t>
      </w:r>
      <w:r w:rsidRPr="004154E3">
        <w:rPr>
          <w:color w:val="000000"/>
        </w:rPr>
        <w:t xml:space="preserve"> сообщени</w:t>
      </w:r>
      <w:r>
        <w:rPr>
          <w:color w:val="000000"/>
        </w:rPr>
        <w:t>я</w:t>
      </w:r>
      <w:r w:rsidRPr="004154E3">
        <w:rPr>
          <w:color w:val="000000"/>
        </w:rPr>
        <w:t xml:space="preserve"> ме</w:t>
      </w:r>
      <w:r>
        <w:rPr>
          <w:color w:val="000000"/>
        </w:rPr>
        <w:t>жду территориальными единицами.</w:t>
      </w:r>
    </w:p>
    <w:p w:rsidR="00EC3ABE" w:rsidRDefault="00DB6DEE" w:rsidP="00AE1F0D">
      <w:pPr>
        <w:pStyle w:val="afa"/>
        <w:numPr>
          <w:ilvl w:val="0"/>
          <w:numId w:val="10"/>
        </w:numPr>
        <w:tabs>
          <w:tab w:val="left" w:pos="993"/>
        </w:tabs>
        <w:spacing w:line="240" w:lineRule="auto"/>
        <w:ind w:left="0" w:firstLine="709"/>
        <w:rPr>
          <w:color w:val="000000"/>
        </w:rPr>
      </w:pPr>
      <w:r>
        <w:rPr>
          <w:color w:val="000000"/>
        </w:rPr>
        <w:t>Д</w:t>
      </w:r>
      <w:r w:rsidRPr="00DB6DEE">
        <w:rPr>
          <w:color w:val="000000"/>
        </w:rPr>
        <w:t>оминирование личного автомобильного транспорта, при том, что пропорции использования транспорта следующие: 25-30% жителей пользуются личным автомобильным транспортом и 70-75% соответственно пользуются общественным транспортом. При этом, развитию общественного транспорта уделяе</w:t>
      </w:r>
      <w:r>
        <w:rPr>
          <w:color w:val="000000"/>
        </w:rPr>
        <w:t>тся значительно меньше внимания;</w:t>
      </w:r>
    </w:p>
    <w:p w:rsidR="00EC3ABE" w:rsidRDefault="00EC3ABE" w:rsidP="00AE1F0D">
      <w:pPr>
        <w:pStyle w:val="afa"/>
        <w:numPr>
          <w:ilvl w:val="0"/>
          <w:numId w:val="10"/>
        </w:numPr>
        <w:tabs>
          <w:tab w:val="left" w:pos="993"/>
        </w:tabs>
        <w:spacing w:line="240" w:lineRule="auto"/>
        <w:ind w:left="0" w:firstLine="709"/>
        <w:rPr>
          <w:color w:val="000000"/>
        </w:rPr>
      </w:pPr>
      <w:r>
        <w:rPr>
          <w:color w:val="000000"/>
        </w:rPr>
        <w:t>Доминирование а</w:t>
      </w:r>
      <w:r w:rsidR="00DB6DEE" w:rsidRPr="00EC3ABE">
        <w:rPr>
          <w:color w:val="000000"/>
        </w:rPr>
        <w:t>втобусно</w:t>
      </w:r>
      <w:r>
        <w:rPr>
          <w:color w:val="000000"/>
        </w:rPr>
        <w:t>го</w:t>
      </w:r>
      <w:r w:rsidR="00DB6DEE" w:rsidRPr="00EC3ABE">
        <w:rPr>
          <w:color w:val="000000"/>
        </w:rPr>
        <w:t xml:space="preserve"> сообщени</w:t>
      </w:r>
      <w:r>
        <w:rPr>
          <w:color w:val="000000"/>
        </w:rPr>
        <w:t>я</w:t>
      </w:r>
      <w:r w:rsidR="00DB6DEE" w:rsidRPr="00EC3ABE">
        <w:rPr>
          <w:color w:val="000000"/>
        </w:rPr>
        <w:t>, в срав</w:t>
      </w:r>
      <w:r>
        <w:rPr>
          <w:color w:val="000000"/>
        </w:rPr>
        <w:t xml:space="preserve">нении с иными видами транспорта. </w:t>
      </w:r>
      <w:r w:rsidR="00C623A9" w:rsidRPr="00EC3ABE">
        <w:rPr>
          <w:color w:val="000000"/>
        </w:rPr>
        <w:t>Д</w:t>
      </w:r>
      <w:r w:rsidR="00DB6DEE" w:rsidRPr="00EC3ABE">
        <w:rPr>
          <w:color w:val="000000"/>
        </w:rPr>
        <w:t>ублировани</w:t>
      </w:r>
      <w:r w:rsidR="00C623A9">
        <w:rPr>
          <w:color w:val="000000"/>
        </w:rPr>
        <w:t>е</w:t>
      </w:r>
      <w:r w:rsidR="00DB6DEE" w:rsidRPr="00EC3ABE">
        <w:rPr>
          <w:color w:val="000000"/>
        </w:rPr>
        <w:t xml:space="preserve"> </w:t>
      </w:r>
      <w:r w:rsidR="00C623A9">
        <w:rPr>
          <w:color w:val="000000"/>
        </w:rPr>
        <w:t xml:space="preserve">сообщения </w:t>
      </w:r>
      <w:r>
        <w:rPr>
          <w:color w:val="000000"/>
        </w:rPr>
        <w:t>на определенных участках</w:t>
      </w:r>
      <w:r w:rsidR="00DB6DEE" w:rsidRPr="00EC3ABE">
        <w:rPr>
          <w:color w:val="000000"/>
        </w:rPr>
        <w:t>.</w:t>
      </w:r>
    </w:p>
    <w:p w:rsidR="00EC3ABE" w:rsidRDefault="00EC3ABE" w:rsidP="00AE1F0D">
      <w:pPr>
        <w:pStyle w:val="afa"/>
        <w:numPr>
          <w:ilvl w:val="0"/>
          <w:numId w:val="10"/>
        </w:numPr>
        <w:tabs>
          <w:tab w:val="left" w:pos="993"/>
        </w:tabs>
        <w:spacing w:line="240" w:lineRule="auto"/>
        <w:ind w:left="0" w:firstLine="709"/>
        <w:rPr>
          <w:color w:val="000000"/>
        </w:rPr>
      </w:pPr>
      <w:r>
        <w:rPr>
          <w:color w:val="000000"/>
        </w:rPr>
        <w:t>О</w:t>
      </w:r>
      <w:r w:rsidRPr="00EC3ABE">
        <w:rPr>
          <w:color w:val="000000"/>
        </w:rPr>
        <w:t>тсутствие четкой схемы работы с перевозчиками, неисполнение перевозчиками обязанностей (окончание обслуживания маршрута ранее указанного времени, смена маршрута)</w:t>
      </w:r>
      <w:r>
        <w:rPr>
          <w:color w:val="000000"/>
        </w:rPr>
        <w:t>, наличие «серых» и нелегальных перевозчиков</w:t>
      </w:r>
      <w:r w:rsidRPr="00EC3ABE">
        <w:rPr>
          <w:color w:val="000000"/>
        </w:rPr>
        <w:t>;</w:t>
      </w:r>
    </w:p>
    <w:p w:rsidR="00EC3ABE" w:rsidRDefault="00EC3ABE" w:rsidP="00AE1F0D">
      <w:pPr>
        <w:pStyle w:val="afa"/>
        <w:numPr>
          <w:ilvl w:val="0"/>
          <w:numId w:val="10"/>
        </w:numPr>
        <w:tabs>
          <w:tab w:val="left" w:pos="993"/>
        </w:tabs>
        <w:spacing w:line="240" w:lineRule="auto"/>
        <w:ind w:left="0" w:firstLine="709"/>
        <w:rPr>
          <w:color w:val="000000"/>
        </w:rPr>
      </w:pPr>
      <w:r>
        <w:rPr>
          <w:color w:val="000000"/>
        </w:rPr>
        <w:t>О</w:t>
      </w:r>
      <w:r w:rsidRPr="00EC3ABE">
        <w:rPr>
          <w:color w:val="000000"/>
        </w:rPr>
        <w:t xml:space="preserve">тсутствие единой </w:t>
      </w:r>
      <w:r w:rsidR="00C623A9">
        <w:rPr>
          <w:color w:val="000000"/>
        </w:rPr>
        <w:t xml:space="preserve">электронной </w:t>
      </w:r>
      <w:r w:rsidRPr="00EC3ABE">
        <w:rPr>
          <w:color w:val="000000"/>
        </w:rPr>
        <w:t>системы управления транспортом</w:t>
      </w:r>
      <w:r>
        <w:rPr>
          <w:color w:val="000000"/>
        </w:rPr>
        <w:t>;</w:t>
      </w:r>
    </w:p>
    <w:p w:rsidR="00D91496" w:rsidRDefault="00D91496" w:rsidP="00AE1F0D">
      <w:pPr>
        <w:pStyle w:val="afa"/>
        <w:numPr>
          <w:ilvl w:val="0"/>
          <w:numId w:val="10"/>
        </w:numPr>
        <w:tabs>
          <w:tab w:val="left" w:pos="993"/>
        </w:tabs>
        <w:spacing w:line="240" w:lineRule="auto"/>
        <w:ind w:left="0" w:firstLine="709"/>
        <w:rPr>
          <w:color w:val="000000"/>
        </w:rPr>
      </w:pPr>
      <w:r>
        <w:rPr>
          <w:color w:val="000000"/>
        </w:rPr>
        <w:t>Отсутствие автоматизированной системы оплаты проезда, отсутствие учета количества пассажиров на автомобильном транспорте;</w:t>
      </w:r>
    </w:p>
    <w:p w:rsidR="00EC3ABE" w:rsidRDefault="00EC3ABE" w:rsidP="00AE1F0D">
      <w:pPr>
        <w:pStyle w:val="afa"/>
        <w:numPr>
          <w:ilvl w:val="0"/>
          <w:numId w:val="10"/>
        </w:numPr>
        <w:tabs>
          <w:tab w:val="left" w:pos="993"/>
        </w:tabs>
        <w:spacing w:line="240" w:lineRule="auto"/>
        <w:ind w:left="0" w:firstLine="709"/>
        <w:rPr>
          <w:color w:val="000000"/>
        </w:rPr>
      </w:pPr>
      <w:r>
        <w:rPr>
          <w:color w:val="000000"/>
        </w:rPr>
        <w:t>Н</w:t>
      </w:r>
      <w:r w:rsidRPr="00EC3ABE">
        <w:rPr>
          <w:color w:val="000000"/>
        </w:rPr>
        <w:t>изкая доля пассажирских перевозок на железнодорожном транспорте;</w:t>
      </w:r>
    </w:p>
    <w:p w:rsidR="00EC3ABE" w:rsidRDefault="00EC3ABE" w:rsidP="00AE1F0D">
      <w:pPr>
        <w:pStyle w:val="afa"/>
        <w:numPr>
          <w:ilvl w:val="0"/>
          <w:numId w:val="10"/>
        </w:numPr>
        <w:tabs>
          <w:tab w:val="left" w:pos="993"/>
        </w:tabs>
        <w:spacing w:line="240" w:lineRule="auto"/>
        <w:ind w:left="0" w:firstLine="709"/>
        <w:rPr>
          <w:color w:val="000000"/>
        </w:rPr>
      </w:pPr>
      <w:r>
        <w:rPr>
          <w:color w:val="000000"/>
        </w:rPr>
        <w:t>В</w:t>
      </w:r>
      <w:r w:rsidRPr="00EC3ABE">
        <w:rPr>
          <w:color w:val="000000"/>
        </w:rPr>
        <w:t>ысокая доля транзитных грузовых перевозок через город Томск,                   с затруднением движения городского транспорта, в том числе на въездах         в город;</w:t>
      </w:r>
    </w:p>
    <w:p w:rsidR="00EC3ABE" w:rsidRDefault="007D7868" w:rsidP="007D7868">
      <w:pPr>
        <w:pStyle w:val="afa"/>
        <w:numPr>
          <w:ilvl w:val="0"/>
          <w:numId w:val="10"/>
        </w:numPr>
        <w:tabs>
          <w:tab w:val="left" w:pos="993"/>
        </w:tabs>
        <w:spacing w:line="240" w:lineRule="auto"/>
        <w:ind w:left="0" w:firstLine="709"/>
        <w:rPr>
          <w:color w:val="000000"/>
        </w:rPr>
      </w:pPr>
      <w:r>
        <w:rPr>
          <w:color w:val="000000"/>
        </w:rPr>
        <w:t xml:space="preserve">Не </w:t>
      </w:r>
      <w:r w:rsidRPr="007D7868">
        <w:rPr>
          <w:color w:val="000000"/>
        </w:rPr>
        <w:t>соответств</w:t>
      </w:r>
      <w:r>
        <w:rPr>
          <w:color w:val="000000"/>
        </w:rPr>
        <w:t>ие</w:t>
      </w:r>
      <w:r w:rsidRPr="007D7868">
        <w:rPr>
          <w:color w:val="000000"/>
        </w:rPr>
        <w:t xml:space="preserve"> автомобильных дорог регионального или межмуниципального нормативным требованиям по транспортно-эксплуатационному состоянию</w:t>
      </w:r>
      <w:r w:rsidR="00EC3ABE" w:rsidRPr="00EC3ABE">
        <w:rPr>
          <w:color w:val="000000"/>
        </w:rPr>
        <w:t>;</w:t>
      </w:r>
    </w:p>
    <w:p w:rsidR="00EC3ABE" w:rsidRDefault="00EC3ABE" w:rsidP="00AE1F0D">
      <w:pPr>
        <w:pStyle w:val="afa"/>
        <w:numPr>
          <w:ilvl w:val="0"/>
          <w:numId w:val="10"/>
        </w:numPr>
        <w:tabs>
          <w:tab w:val="left" w:pos="993"/>
        </w:tabs>
        <w:spacing w:line="240" w:lineRule="auto"/>
        <w:ind w:left="0" w:firstLine="709"/>
        <w:rPr>
          <w:color w:val="000000"/>
        </w:rPr>
      </w:pPr>
      <w:r>
        <w:rPr>
          <w:color w:val="000000"/>
        </w:rPr>
        <w:t>Н</w:t>
      </w:r>
      <w:r w:rsidRPr="00EC3ABE">
        <w:rPr>
          <w:color w:val="000000"/>
        </w:rPr>
        <w:t>изкая плотность железнодорожной сети региона.</w:t>
      </w:r>
    </w:p>
    <w:p w:rsidR="00EC3ABE" w:rsidRDefault="00EC3ABE" w:rsidP="007D7868">
      <w:pPr>
        <w:pStyle w:val="afa"/>
        <w:numPr>
          <w:ilvl w:val="0"/>
          <w:numId w:val="10"/>
        </w:numPr>
        <w:tabs>
          <w:tab w:val="left" w:pos="993"/>
        </w:tabs>
        <w:spacing w:line="240" w:lineRule="auto"/>
        <w:ind w:left="0" w:firstLine="709"/>
        <w:rPr>
          <w:color w:val="000000"/>
        </w:rPr>
      </w:pPr>
      <w:r>
        <w:rPr>
          <w:color w:val="000000"/>
        </w:rPr>
        <w:t>В</w:t>
      </w:r>
      <w:r w:rsidRPr="00EC3ABE">
        <w:rPr>
          <w:color w:val="000000"/>
        </w:rPr>
        <w:t xml:space="preserve">ысокая степень изношенности </w:t>
      </w:r>
      <w:r>
        <w:rPr>
          <w:color w:val="000000"/>
        </w:rPr>
        <w:t>парка подвижного состава пассажирского транспорта;</w:t>
      </w:r>
    </w:p>
    <w:p w:rsidR="00DB6DEE" w:rsidRPr="00EC3ABE" w:rsidRDefault="00DB6DEE" w:rsidP="007D7868">
      <w:pPr>
        <w:pStyle w:val="afa"/>
        <w:numPr>
          <w:ilvl w:val="0"/>
          <w:numId w:val="10"/>
        </w:numPr>
        <w:tabs>
          <w:tab w:val="left" w:pos="993"/>
        </w:tabs>
        <w:spacing w:line="240" w:lineRule="auto"/>
        <w:ind w:left="0" w:firstLine="709"/>
        <w:rPr>
          <w:color w:val="000000"/>
        </w:rPr>
      </w:pPr>
      <w:r w:rsidRPr="00EC3ABE">
        <w:rPr>
          <w:color w:val="000000"/>
        </w:rPr>
        <w:t>Недостаточный уровень развития государственно-частного партнерства в сфере транспортной и дорожной инфраструктуры;</w:t>
      </w:r>
    </w:p>
    <w:p w:rsidR="00EC3ABE" w:rsidRPr="00EC3ABE" w:rsidRDefault="00EC3ABE" w:rsidP="00EC3ABE">
      <w:pPr>
        <w:spacing w:line="240" w:lineRule="auto"/>
        <w:rPr>
          <w:color w:val="000000"/>
        </w:rPr>
      </w:pPr>
      <w:r w:rsidRPr="00EC3ABE">
        <w:rPr>
          <w:color w:val="000000"/>
        </w:rPr>
        <w:t>Ключевыми факторами, определяющими специфику развития транспорта и создающими условия для сохранения низкой эффективности пригородных перевозок, являются недостаточная привлекательность пригородного пассажирского транспорта, в связи с высоким уровнем автомобилизации, низким уровнем комфортности подвижного состава пригородного железнодорожного транспорта, неравномерностью распределения пригородной дорожной сети региона.</w:t>
      </w:r>
    </w:p>
    <w:p w:rsidR="00EC3ABE" w:rsidRDefault="00EC3ABE" w:rsidP="00EC3ABE">
      <w:pPr>
        <w:spacing w:line="240" w:lineRule="auto"/>
        <w:rPr>
          <w:color w:val="000000"/>
        </w:rPr>
      </w:pPr>
      <w:r w:rsidRPr="00EC3ABE">
        <w:rPr>
          <w:color w:val="000000"/>
        </w:rPr>
        <w:t xml:space="preserve">Существенные риски связаны со старением парка подвижного состава и отсутствием возможности выделения государственной поддержки на его обновление, невозможностью развития пригородных перевозок </w:t>
      </w:r>
      <w:r w:rsidR="008F0F0A">
        <w:rPr>
          <w:color w:val="000000"/>
        </w:rPr>
        <w:t xml:space="preserve">                     </w:t>
      </w:r>
      <w:r w:rsidRPr="00EC3ABE">
        <w:rPr>
          <w:color w:val="000000"/>
        </w:rPr>
        <w:t>без повышения тарифа на перевозку пассажиров.</w:t>
      </w:r>
    </w:p>
    <w:p w:rsidR="00EC3ABE" w:rsidRDefault="00EC3ABE" w:rsidP="008B2343">
      <w:pPr>
        <w:spacing w:line="240" w:lineRule="auto"/>
        <w:ind w:firstLine="0"/>
        <w:rPr>
          <w:color w:val="000000"/>
        </w:rPr>
      </w:pPr>
    </w:p>
    <w:p w:rsidR="00EC3ABE" w:rsidRPr="008B2343" w:rsidRDefault="00DB6DEE" w:rsidP="008B2343">
      <w:pPr>
        <w:spacing w:line="240" w:lineRule="auto"/>
        <w:rPr>
          <w:b/>
          <w:color w:val="000000"/>
        </w:rPr>
      </w:pPr>
      <w:r w:rsidRPr="00EC3ABE">
        <w:rPr>
          <w:b/>
          <w:color w:val="000000"/>
        </w:rPr>
        <w:t>В первоочередном порядке необхо</w:t>
      </w:r>
      <w:r w:rsidR="008B2343">
        <w:rPr>
          <w:b/>
          <w:color w:val="000000"/>
        </w:rPr>
        <w:t>димо решение следующих проблем:</w:t>
      </w:r>
    </w:p>
    <w:p w:rsidR="004154E3" w:rsidRPr="004154E3" w:rsidRDefault="004154E3" w:rsidP="009678FA">
      <w:pPr>
        <w:pStyle w:val="afa"/>
        <w:numPr>
          <w:ilvl w:val="0"/>
          <w:numId w:val="11"/>
        </w:numPr>
        <w:tabs>
          <w:tab w:val="left" w:pos="993"/>
        </w:tabs>
        <w:spacing w:line="240" w:lineRule="auto"/>
        <w:ind w:left="0" w:firstLine="709"/>
        <w:rPr>
          <w:color w:val="000000"/>
        </w:rPr>
      </w:pPr>
      <w:r w:rsidRPr="004154E3">
        <w:rPr>
          <w:color w:val="000000"/>
        </w:rPr>
        <w:t xml:space="preserve">Реализация всех мероприятий заложенных в «Транспортной стратегии Российской Федерации до 2030», «Концепции ИНО Томск 2020», </w:t>
      </w:r>
      <w:r w:rsidR="009678FA">
        <w:rPr>
          <w:color w:val="000000"/>
        </w:rPr>
        <w:t>«</w:t>
      </w:r>
      <w:r w:rsidR="009678FA" w:rsidRPr="009678FA">
        <w:rPr>
          <w:color w:val="000000"/>
        </w:rPr>
        <w:t>Стратеги</w:t>
      </w:r>
      <w:r w:rsidR="009678FA">
        <w:rPr>
          <w:color w:val="000000"/>
        </w:rPr>
        <w:t>и</w:t>
      </w:r>
      <w:r w:rsidR="009678FA" w:rsidRPr="009678FA">
        <w:rPr>
          <w:color w:val="000000"/>
        </w:rPr>
        <w:t xml:space="preserve"> социально-экономического развития Томской области до 2030 года</w:t>
      </w:r>
      <w:r w:rsidR="009678FA">
        <w:rPr>
          <w:color w:val="000000"/>
        </w:rPr>
        <w:t>»,</w:t>
      </w:r>
      <w:r w:rsidR="009678FA" w:rsidRPr="009678FA">
        <w:rPr>
          <w:color w:val="000000"/>
        </w:rPr>
        <w:t xml:space="preserve"> </w:t>
      </w:r>
      <w:r w:rsidRPr="004154E3">
        <w:rPr>
          <w:color w:val="000000"/>
        </w:rPr>
        <w:t xml:space="preserve">«Стратегии развития транспортной системы Томской области в 2008-2025» в части развития транспортной и дорожной инфраструктуры Томской области. </w:t>
      </w:r>
    </w:p>
    <w:p w:rsidR="008B2343" w:rsidRDefault="008B2343" w:rsidP="00AE1F0D">
      <w:pPr>
        <w:pStyle w:val="afa"/>
        <w:numPr>
          <w:ilvl w:val="0"/>
          <w:numId w:val="11"/>
        </w:numPr>
        <w:tabs>
          <w:tab w:val="left" w:pos="993"/>
        </w:tabs>
        <w:spacing w:line="240" w:lineRule="auto"/>
        <w:ind w:left="0" w:firstLine="709"/>
        <w:rPr>
          <w:color w:val="000000"/>
        </w:rPr>
      </w:pPr>
      <w:r>
        <w:rPr>
          <w:color w:val="000000"/>
        </w:rPr>
        <w:t xml:space="preserve">Разработка и внедрение </w:t>
      </w:r>
      <w:r w:rsidR="00DB6DEE" w:rsidRPr="008B2343">
        <w:rPr>
          <w:color w:val="000000"/>
        </w:rPr>
        <w:t>стандарт</w:t>
      </w:r>
      <w:r>
        <w:rPr>
          <w:color w:val="000000"/>
        </w:rPr>
        <w:t>ов качества</w:t>
      </w:r>
      <w:r w:rsidR="00DB6DEE" w:rsidRPr="008B2343">
        <w:rPr>
          <w:color w:val="000000"/>
        </w:rPr>
        <w:t xml:space="preserve"> транспортного обслуживания </w:t>
      </w:r>
      <w:r>
        <w:rPr>
          <w:color w:val="000000"/>
        </w:rPr>
        <w:t>населения Российской Федерации;</w:t>
      </w:r>
    </w:p>
    <w:p w:rsidR="008B2343" w:rsidRDefault="00DB6DEE" w:rsidP="00AE1F0D">
      <w:pPr>
        <w:pStyle w:val="afa"/>
        <w:numPr>
          <w:ilvl w:val="0"/>
          <w:numId w:val="11"/>
        </w:numPr>
        <w:tabs>
          <w:tab w:val="left" w:pos="993"/>
        </w:tabs>
        <w:spacing w:line="240" w:lineRule="auto"/>
        <w:ind w:left="0" w:firstLine="709"/>
        <w:rPr>
          <w:color w:val="000000"/>
        </w:rPr>
      </w:pPr>
      <w:r w:rsidRPr="008B2343">
        <w:rPr>
          <w:color w:val="000000"/>
        </w:rPr>
        <w:t xml:space="preserve">В целях улучшения транспортного обслуживания сельского населения, необходима финансовая поддержка федерального бюджета бюджетам субъектов РФ на предоставление субсидий перевозчикам </w:t>
      </w:r>
      <w:r w:rsidR="008F0F0A">
        <w:rPr>
          <w:color w:val="000000"/>
        </w:rPr>
        <w:t xml:space="preserve">          </w:t>
      </w:r>
      <w:r w:rsidRPr="008B2343">
        <w:rPr>
          <w:color w:val="000000"/>
        </w:rPr>
        <w:t>при регулировании тарифов, а также при перевозке жителей отдаленных сельских населенных пунктов по маршрутам с низкой</w:t>
      </w:r>
      <w:r w:rsidR="008B2343">
        <w:rPr>
          <w:color w:val="000000"/>
        </w:rPr>
        <w:t xml:space="preserve"> населенностью</w:t>
      </w:r>
      <w:r w:rsidRPr="008B2343">
        <w:rPr>
          <w:color w:val="000000"/>
        </w:rPr>
        <w:t>.</w:t>
      </w:r>
    </w:p>
    <w:p w:rsidR="008B2343" w:rsidRDefault="008B2343" w:rsidP="00AE1F0D">
      <w:pPr>
        <w:pStyle w:val="afa"/>
        <w:numPr>
          <w:ilvl w:val="0"/>
          <w:numId w:val="11"/>
        </w:numPr>
        <w:tabs>
          <w:tab w:val="left" w:pos="993"/>
        </w:tabs>
        <w:spacing w:line="240" w:lineRule="auto"/>
        <w:ind w:left="0" w:firstLine="709"/>
        <w:rPr>
          <w:color w:val="000000"/>
        </w:rPr>
      </w:pPr>
      <w:r w:rsidRPr="008B2343">
        <w:rPr>
          <w:color w:val="000000"/>
        </w:rPr>
        <w:t>Ра</w:t>
      </w:r>
      <w:r>
        <w:rPr>
          <w:color w:val="000000"/>
        </w:rPr>
        <w:t xml:space="preserve">зработка федеральной государственной программы направленной </w:t>
      </w:r>
      <w:r w:rsidR="00DB6DEE" w:rsidRPr="008B2343">
        <w:rPr>
          <w:color w:val="000000"/>
        </w:rPr>
        <w:t xml:space="preserve">на обновление и модернизацию подвижного состава </w:t>
      </w:r>
      <w:r>
        <w:rPr>
          <w:color w:val="000000"/>
        </w:rPr>
        <w:t>пассажирского транспорта;</w:t>
      </w:r>
    </w:p>
    <w:p w:rsidR="008B2343" w:rsidRDefault="007D7868" w:rsidP="00AE1F0D">
      <w:pPr>
        <w:pStyle w:val="afa"/>
        <w:numPr>
          <w:ilvl w:val="0"/>
          <w:numId w:val="11"/>
        </w:numPr>
        <w:tabs>
          <w:tab w:val="left" w:pos="993"/>
        </w:tabs>
        <w:spacing w:line="240" w:lineRule="auto"/>
        <w:ind w:left="0" w:firstLine="709"/>
        <w:rPr>
          <w:color w:val="000000"/>
        </w:rPr>
      </w:pPr>
      <w:r>
        <w:rPr>
          <w:color w:val="000000"/>
        </w:rPr>
        <w:t>С</w:t>
      </w:r>
      <w:r w:rsidR="008B2343">
        <w:rPr>
          <w:color w:val="000000"/>
        </w:rPr>
        <w:t>охранение</w:t>
      </w:r>
      <w:r w:rsidR="00DB6DEE" w:rsidRPr="00DB6DEE">
        <w:rPr>
          <w:color w:val="000000"/>
        </w:rPr>
        <w:t xml:space="preserve"> тариф</w:t>
      </w:r>
      <w:r w:rsidR="008B2343">
        <w:rPr>
          <w:color w:val="000000"/>
        </w:rPr>
        <w:t>а</w:t>
      </w:r>
      <w:r w:rsidR="00DB6DEE" w:rsidRPr="00DB6DEE">
        <w:rPr>
          <w:color w:val="000000"/>
        </w:rPr>
        <w:t xml:space="preserve"> на услуги по использованию инфраструктуры железнодорожног</w:t>
      </w:r>
      <w:r w:rsidR="008B2343">
        <w:rPr>
          <w:color w:val="000000"/>
        </w:rPr>
        <w:t>о транспорта общего пользования</w:t>
      </w:r>
      <w:r w:rsidR="00C924BF">
        <w:rPr>
          <w:color w:val="000000"/>
        </w:rPr>
        <w:t xml:space="preserve"> </w:t>
      </w:r>
      <w:r w:rsidR="00DB6DEE" w:rsidRPr="00DB6DEE">
        <w:rPr>
          <w:color w:val="000000"/>
        </w:rPr>
        <w:t xml:space="preserve">в размере 1% </w:t>
      </w:r>
      <w:r>
        <w:rPr>
          <w:color w:val="000000"/>
        </w:rPr>
        <w:t xml:space="preserve">                    </w:t>
      </w:r>
      <w:r w:rsidR="00DB6DEE" w:rsidRPr="00DB6DEE">
        <w:rPr>
          <w:color w:val="000000"/>
        </w:rPr>
        <w:t>от установленного тарифа.</w:t>
      </w:r>
    </w:p>
    <w:p w:rsidR="00DB6DEE" w:rsidRDefault="00DB6DEE" w:rsidP="00AE1F0D">
      <w:pPr>
        <w:pStyle w:val="afa"/>
        <w:numPr>
          <w:ilvl w:val="0"/>
          <w:numId w:val="11"/>
        </w:numPr>
        <w:tabs>
          <w:tab w:val="left" w:pos="993"/>
        </w:tabs>
        <w:spacing w:line="240" w:lineRule="auto"/>
        <w:ind w:left="0" w:firstLine="709"/>
        <w:rPr>
          <w:color w:val="000000"/>
        </w:rPr>
      </w:pPr>
      <w:r w:rsidRPr="008B2343">
        <w:rPr>
          <w:color w:val="000000"/>
        </w:rPr>
        <w:t xml:space="preserve">В целях удержания тарифов на перевозку пассажиров железнодорожным транспортом в пригородном сообщении целесообразно для пригородных железнодорожных компаний сохранить действующую </w:t>
      </w:r>
      <w:r w:rsidR="00C924BF">
        <w:rPr>
          <w:color w:val="000000"/>
        </w:rPr>
        <w:t xml:space="preserve">       </w:t>
      </w:r>
      <w:r w:rsidRPr="008B2343">
        <w:rPr>
          <w:color w:val="000000"/>
        </w:rPr>
        <w:t xml:space="preserve">в 2015 году ставку 0% по налогу на добавленную стоимость и компенсацию расходов по НДС, относимых на себестоимость перевозки, в стоимости услуг инфраструктуры, аренды подвижного состава, управления и эксплуатации, технического обслуживания и ремонта электропоездов, оказываемых </w:t>
      </w:r>
      <w:r w:rsidR="008F0F0A">
        <w:rPr>
          <w:color w:val="000000"/>
        </w:rPr>
        <w:t xml:space="preserve">       </w:t>
      </w:r>
      <w:r w:rsidRPr="008B2343">
        <w:rPr>
          <w:color w:val="000000"/>
        </w:rPr>
        <w:t>ОАО «РЖД».</w:t>
      </w:r>
    </w:p>
    <w:p w:rsidR="00C26E2F" w:rsidRDefault="00C26E2F" w:rsidP="00660C78">
      <w:pPr>
        <w:pStyle w:val="1"/>
      </w:pPr>
      <w:bookmarkStart w:id="29" w:name="_Toc427253593"/>
      <w:r w:rsidRPr="00B61501">
        <w:t>Целевая модель т</w:t>
      </w:r>
      <w:r w:rsidR="008B5FE2">
        <w:t xml:space="preserve">  </w:t>
      </w:r>
      <w:r w:rsidRPr="00B61501">
        <w:t>ранспортного обслуживания населения субъектом Российской Федерации</w:t>
      </w:r>
      <w:bookmarkEnd w:id="29"/>
    </w:p>
    <w:p w:rsidR="006D7C03" w:rsidRPr="008C4489" w:rsidRDefault="00EB355F" w:rsidP="008C4489">
      <w:pPr>
        <w:tabs>
          <w:tab w:val="left" w:pos="426"/>
        </w:tabs>
        <w:spacing w:line="240" w:lineRule="auto"/>
        <w:ind w:firstLine="0"/>
        <w:contextualSpacing/>
        <w:rPr>
          <w:color w:val="000000"/>
        </w:rPr>
      </w:pPr>
      <w:r>
        <w:rPr>
          <w:color w:val="000000"/>
        </w:rPr>
        <w:tab/>
      </w:r>
    </w:p>
    <w:p w:rsidR="00C26E2F" w:rsidRPr="008F326E" w:rsidRDefault="00423FD1" w:rsidP="00F63FB4">
      <w:pPr>
        <w:pStyle w:val="2"/>
      </w:pPr>
      <w:bookmarkStart w:id="30" w:name="_Toc427253594"/>
      <w:r w:rsidRPr="008F326E">
        <w:t>Ключевые приоритеты и целевые</w:t>
      </w:r>
      <w:r w:rsidR="00C26E2F" w:rsidRPr="008F326E">
        <w:t xml:space="preserve"> параметры транспортного обслуживания населения в части пригородных пассажирских перевозок</w:t>
      </w:r>
      <w:bookmarkEnd w:id="30"/>
    </w:p>
    <w:p w:rsidR="00EB355F" w:rsidRDefault="00EB355F" w:rsidP="00EB355F">
      <w:pPr>
        <w:spacing w:line="240" w:lineRule="auto"/>
        <w:rPr>
          <w:color w:val="000000"/>
        </w:rPr>
      </w:pPr>
      <w:r w:rsidRPr="00EB355F">
        <w:rPr>
          <w:color w:val="000000"/>
        </w:rPr>
        <w:t xml:space="preserve">Принципиальной частью </w:t>
      </w:r>
      <w:r>
        <w:rPr>
          <w:color w:val="000000"/>
        </w:rPr>
        <w:t xml:space="preserve">плана транспортного обслуживания </w:t>
      </w:r>
      <w:r w:rsidRPr="00EB355F">
        <w:rPr>
          <w:color w:val="000000"/>
        </w:rPr>
        <w:t xml:space="preserve">Томской области, как единого целого, является сбалансированное </w:t>
      </w:r>
      <w:r>
        <w:rPr>
          <w:color w:val="000000"/>
        </w:rPr>
        <w:t>транспортн</w:t>
      </w:r>
      <w:r w:rsidRPr="00EB355F">
        <w:rPr>
          <w:color w:val="000000"/>
        </w:rPr>
        <w:t xml:space="preserve">ое развитие, преодоление территориальной разобщенности и сбалансированное развитие районов области. Это будет обеспечиваться за счет развития транспортной и </w:t>
      </w:r>
      <w:r>
        <w:rPr>
          <w:color w:val="000000"/>
        </w:rPr>
        <w:t xml:space="preserve">дорожной </w:t>
      </w:r>
      <w:r w:rsidRPr="00EB355F">
        <w:rPr>
          <w:color w:val="000000"/>
        </w:rPr>
        <w:t>инфраструктуры, обеспечения связи с основными транспортными магистралями и хабами в области и соседних регионах, развития инженерных и транспортных</w:t>
      </w:r>
      <w:r>
        <w:rPr>
          <w:color w:val="000000"/>
        </w:rPr>
        <w:t xml:space="preserve"> коммуникаций в Томской области</w:t>
      </w:r>
      <w:r w:rsidRPr="00EB355F">
        <w:rPr>
          <w:color w:val="000000"/>
        </w:rPr>
        <w:t>.</w:t>
      </w:r>
    </w:p>
    <w:p w:rsidR="00C234AE" w:rsidRPr="008F326E" w:rsidRDefault="00694667" w:rsidP="00294E87">
      <w:pPr>
        <w:spacing w:line="240" w:lineRule="auto"/>
        <w:rPr>
          <w:color w:val="000000"/>
        </w:rPr>
      </w:pPr>
      <w:r w:rsidRPr="008F326E">
        <w:rPr>
          <w:color w:val="000000"/>
        </w:rPr>
        <w:t>Ключевыми приоритетами транспортного развития являются:</w:t>
      </w:r>
    </w:p>
    <w:p w:rsidR="00EB355F" w:rsidRPr="008C4489" w:rsidRDefault="00195F71" w:rsidP="008C4489">
      <w:pPr>
        <w:pStyle w:val="afa"/>
        <w:numPr>
          <w:ilvl w:val="0"/>
          <w:numId w:val="18"/>
        </w:numPr>
        <w:tabs>
          <w:tab w:val="left" w:pos="1134"/>
        </w:tabs>
        <w:spacing w:line="240" w:lineRule="auto"/>
        <w:ind w:left="0" w:firstLine="709"/>
        <w:rPr>
          <w:color w:val="000000"/>
        </w:rPr>
      </w:pPr>
      <w:r w:rsidRPr="00EB355F">
        <w:rPr>
          <w:color w:val="000000"/>
        </w:rPr>
        <w:t xml:space="preserve">Повышение эффективности транспортной системы Томской области и </w:t>
      </w:r>
      <w:r w:rsidR="00694667" w:rsidRPr="00EB355F">
        <w:rPr>
          <w:color w:val="000000"/>
        </w:rPr>
        <w:t>уровня трансп</w:t>
      </w:r>
      <w:r w:rsidRPr="00EB355F">
        <w:rPr>
          <w:color w:val="000000"/>
        </w:rPr>
        <w:t>ортной обеспеченности населения</w:t>
      </w:r>
      <w:r w:rsidR="00EB355F" w:rsidRPr="008C4489">
        <w:rPr>
          <w:color w:val="000000"/>
        </w:rPr>
        <w:t>;</w:t>
      </w:r>
    </w:p>
    <w:p w:rsidR="008C4489" w:rsidRDefault="00195F71" w:rsidP="008C4489">
      <w:pPr>
        <w:pStyle w:val="afa"/>
        <w:numPr>
          <w:ilvl w:val="0"/>
          <w:numId w:val="18"/>
        </w:numPr>
        <w:tabs>
          <w:tab w:val="left" w:pos="1134"/>
        </w:tabs>
        <w:spacing w:line="240" w:lineRule="auto"/>
        <w:ind w:left="0" w:firstLine="709"/>
        <w:rPr>
          <w:color w:val="000000"/>
        </w:rPr>
      </w:pPr>
      <w:r w:rsidRPr="00EB355F">
        <w:rPr>
          <w:color w:val="000000"/>
        </w:rPr>
        <w:t>Оптимизация</w:t>
      </w:r>
      <w:r w:rsidR="00694667" w:rsidRPr="00EB355F">
        <w:rPr>
          <w:color w:val="000000"/>
        </w:rPr>
        <w:t xml:space="preserve"> расходов бюджета на организацию пригородных пассажирских перевозок</w:t>
      </w:r>
      <w:r w:rsidR="008C4489">
        <w:rPr>
          <w:color w:val="000000"/>
        </w:rPr>
        <w:t>;</w:t>
      </w:r>
    </w:p>
    <w:p w:rsidR="008C4489" w:rsidRPr="008C4489" w:rsidRDefault="008C4489" w:rsidP="008C4489">
      <w:pPr>
        <w:pStyle w:val="afa"/>
        <w:numPr>
          <w:ilvl w:val="0"/>
          <w:numId w:val="18"/>
        </w:numPr>
        <w:tabs>
          <w:tab w:val="left" w:pos="1134"/>
        </w:tabs>
        <w:spacing w:line="240" w:lineRule="auto"/>
        <w:ind w:left="0" w:firstLine="709"/>
        <w:rPr>
          <w:color w:val="000000"/>
        </w:rPr>
      </w:pPr>
      <w:r w:rsidRPr="008C4489">
        <w:rPr>
          <w:color w:val="000000"/>
        </w:rPr>
        <w:t>Повышение инвестиционной привлекательности пригородных перевозок за счёт создания долгосрочных прозрачных и предсказуемых условий развития комплекса.</w:t>
      </w:r>
    </w:p>
    <w:p w:rsidR="00C234AE" w:rsidRPr="008F326E" w:rsidRDefault="00C234AE" w:rsidP="00294E87">
      <w:pPr>
        <w:spacing w:line="240" w:lineRule="auto"/>
        <w:rPr>
          <w:color w:val="000000"/>
        </w:rPr>
      </w:pPr>
      <w:r w:rsidRPr="008F326E">
        <w:rPr>
          <w:color w:val="000000"/>
        </w:rPr>
        <w:t>Сформированная система приоритетов определяет целевые значения параметров в ССП ТО.</w:t>
      </w:r>
    </w:p>
    <w:p w:rsidR="00F417EF" w:rsidRPr="008F326E" w:rsidRDefault="00F417EF" w:rsidP="00C623A9">
      <w:pPr>
        <w:spacing w:line="240" w:lineRule="auto"/>
        <w:rPr>
          <w:color w:val="000000"/>
        </w:rPr>
      </w:pPr>
      <w:r w:rsidRPr="008F326E">
        <w:rPr>
          <w:color w:val="000000"/>
        </w:rPr>
        <w:t>Целевые</w:t>
      </w:r>
      <w:r w:rsidR="00C623A9">
        <w:rPr>
          <w:color w:val="000000"/>
        </w:rPr>
        <w:t xml:space="preserve"> значения параметров определены </w:t>
      </w:r>
      <w:r w:rsidRPr="008F326E">
        <w:rPr>
          <w:color w:val="000000"/>
        </w:rPr>
        <w:t>на уровне существующих значений</w:t>
      </w:r>
      <w:r w:rsidR="00C623A9">
        <w:rPr>
          <w:color w:val="000000"/>
        </w:rPr>
        <w:t>.</w:t>
      </w:r>
    </w:p>
    <w:p w:rsidR="006D7C03" w:rsidRDefault="00B82624" w:rsidP="006D7C03">
      <w:pPr>
        <w:spacing w:line="240" w:lineRule="auto"/>
        <w:rPr>
          <w:color w:val="000000"/>
        </w:rPr>
      </w:pPr>
      <w:r w:rsidRPr="008F326E">
        <w:rPr>
          <w:color w:val="000000"/>
        </w:rPr>
        <w:t xml:space="preserve">Целевые значения параметров транспортного обслуживания </w:t>
      </w:r>
      <w:r w:rsidR="00446B17">
        <w:rPr>
          <w:color w:val="000000"/>
        </w:rPr>
        <w:t xml:space="preserve">на 2030 год </w:t>
      </w:r>
      <w:r w:rsidRPr="008F326E">
        <w:rPr>
          <w:color w:val="000000"/>
        </w:rPr>
        <w:t>приведены</w:t>
      </w:r>
      <w:r w:rsidR="00DD252A">
        <w:rPr>
          <w:color w:val="000000"/>
        </w:rPr>
        <w:t xml:space="preserve"> в </w:t>
      </w:r>
      <w:r w:rsidR="00AD19DE" w:rsidRPr="008F326E">
        <w:rPr>
          <w:color w:val="000000"/>
        </w:rPr>
        <w:fldChar w:fldCharType="begin"/>
      </w:r>
      <w:r w:rsidR="00AD19DE" w:rsidRPr="008F326E">
        <w:rPr>
          <w:color w:val="000000"/>
        </w:rPr>
        <w:instrText xml:space="preserve"> REF _Ref428952982 \h </w:instrText>
      </w:r>
      <w:r w:rsidR="00294E87">
        <w:rPr>
          <w:color w:val="000000"/>
        </w:rPr>
        <w:instrText xml:space="preserve"> \* MERGEFORMAT </w:instrText>
      </w:r>
      <w:r w:rsidR="00AD19DE" w:rsidRPr="008F326E">
        <w:rPr>
          <w:color w:val="000000"/>
        </w:rPr>
      </w:r>
      <w:r w:rsidR="00AD19DE" w:rsidRPr="008F326E">
        <w:rPr>
          <w:color w:val="000000"/>
        </w:rPr>
        <w:fldChar w:fldCharType="separate"/>
      </w:r>
      <w:r w:rsidR="00BC1EA3">
        <w:t xml:space="preserve">Таблица </w:t>
      </w:r>
      <w:r w:rsidR="00AD19DE" w:rsidRPr="008F326E">
        <w:rPr>
          <w:color w:val="000000"/>
        </w:rPr>
        <w:fldChar w:fldCharType="end"/>
      </w:r>
      <w:r w:rsidR="00AD19DE" w:rsidRPr="008F326E">
        <w:rPr>
          <w:color w:val="000000"/>
        </w:rPr>
        <w:t>.</w:t>
      </w:r>
    </w:p>
    <w:p w:rsidR="00713E02" w:rsidRPr="008F326E" w:rsidRDefault="00713E02" w:rsidP="006D7C03">
      <w:pPr>
        <w:spacing w:line="240" w:lineRule="auto"/>
        <w:rPr>
          <w:color w:val="000000"/>
        </w:rPr>
      </w:pPr>
    </w:p>
    <w:p w:rsidR="00C623A9" w:rsidRDefault="00AD19DE" w:rsidP="00DD252A">
      <w:pPr>
        <w:pStyle w:val="a3"/>
      </w:pPr>
      <w:bookmarkStart w:id="31" w:name="_Ref428952982"/>
      <w:r>
        <w:t xml:space="preserve">Таблица </w:t>
      </w:r>
      <w:bookmarkEnd w:id="31"/>
      <w:r w:rsidR="00C623A9">
        <w:t>1</w:t>
      </w:r>
      <w:r w:rsidR="00713E02">
        <w:t>2</w:t>
      </w:r>
      <w:r>
        <w:t xml:space="preserve"> – Целевые значения парам</w:t>
      </w:r>
      <w:r w:rsidR="00FB23EB">
        <w:t>етры транспортного обслуживания</w:t>
      </w:r>
      <w:r w:rsidR="00446B17">
        <w:t xml:space="preserve"> </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
        <w:gridCol w:w="5897"/>
        <w:gridCol w:w="1443"/>
        <w:gridCol w:w="1230"/>
      </w:tblGrid>
      <w:tr w:rsidR="00FB23EB" w:rsidRPr="00C90D77" w:rsidTr="00FB23EB">
        <w:trPr>
          <w:trHeight w:val="77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b/>
                <w:sz w:val="20"/>
                <w:szCs w:val="20"/>
                <w:lang w:eastAsia="ru-RU"/>
              </w:rPr>
            </w:pPr>
            <w:r w:rsidRPr="00C90D77">
              <w:rPr>
                <w:rFonts w:eastAsia="Times New Roman"/>
                <w:b/>
                <w:sz w:val="20"/>
                <w:szCs w:val="20"/>
                <w:lang w:eastAsia="ru-RU"/>
              </w:rPr>
              <w:t>№ строки</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b/>
                <w:sz w:val="20"/>
                <w:szCs w:val="20"/>
                <w:lang w:eastAsia="ru-RU"/>
              </w:rPr>
            </w:pPr>
            <w:r w:rsidRPr="00C90D77">
              <w:rPr>
                <w:rFonts w:eastAsia="Times New Roman"/>
                <w:b/>
                <w:sz w:val="20"/>
                <w:szCs w:val="20"/>
                <w:lang w:eastAsia="ru-RU"/>
              </w:rPr>
              <w:t>Наименование параметра</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b/>
                <w:sz w:val="20"/>
                <w:szCs w:val="20"/>
                <w:lang w:eastAsia="ru-RU"/>
              </w:rPr>
            </w:pPr>
            <w:r w:rsidRPr="00C90D77">
              <w:rPr>
                <w:rFonts w:eastAsia="Times New Roman"/>
                <w:b/>
                <w:sz w:val="20"/>
                <w:szCs w:val="20"/>
                <w:lang w:eastAsia="ru-RU"/>
              </w:rPr>
              <w:t>Ед. изм.</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b/>
                <w:sz w:val="20"/>
                <w:szCs w:val="20"/>
                <w:lang w:eastAsia="ru-RU"/>
              </w:rPr>
            </w:pPr>
            <w:r w:rsidRPr="00C90D77">
              <w:rPr>
                <w:rFonts w:eastAsia="Times New Roman"/>
                <w:b/>
                <w:sz w:val="20"/>
                <w:szCs w:val="20"/>
                <w:lang w:eastAsia="ru-RU"/>
              </w:rPr>
              <w:t>Целевое значение</w:t>
            </w:r>
          </w:p>
        </w:tc>
      </w:tr>
      <w:tr w:rsidR="00FB23EB" w:rsidRPr="00C90D77" w:rsidTr="00FB23EB">
        <w:trPr>
          <w:trHeight w:val="25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b/>
                <w:sz w:val="20"/>
                <w:szCs w:val="20"/>
                <w:lang w:eastAsia="ru-RU"/>
              </w:rPr>
            </w:pPr>
            <w:r w:rsidRPr="00C90D77">
              <w:rPr>
                <w:rFonts w:eastAsia="Times New Roman"/>
                <w:b/>
                <w:sz w:val="20"/>
                <w:szCs w:val="20"/>
                <w:lang w:eastAsia="ru-RU"/>
              </w:rPr>
              <w:t>1</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b/>
                <w:sz w:val="20"/>
                <w:szCs w:val="20"/>
                <w:lang w:eastAsia="ru-RU"/>
              </w:rPr>
            </w:pPr>
            <w:r w:rsidRPr="00C90D77">
              <w:rPr>
                <w:rFonts w:eastAsia="Times New Roman"/>
                <w:b/>
                <w:sz w:val="20"/>
                <w:szCs w:val="20"/>
                <w:lang w:eastAsia="ru-RU"/>
              </w:rPr>
              <w:t>2</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b/>
                <w:sz w:val="20"/>
                <w:szCs w:val="20"/>
                <w:lang w:eastAsia="ru-RU"/>
              </w:rPr>
            </w:pPr>
            <w:r w:rsidRPr="00C90D77">
              <w:rPr>
                <w:rFonts w:eastAsia="Times New Roman"/>
                <w:b/>
                <w:sz w:val="20"/>
                <w:szCs w:val="20"/>
                <w:lang w:eastAsia="ru-RU"/>
              </w:rPr>
              <w:t>3</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b/>
                <w:sz w:val="20"/>
                <w:szCs w:val="20"/>
                <w:lang w:eastAsia="ru-RU"/>
              </w:rPr>
            </w:pPr>
            <w:r w:rsidRPr="00C90D77">
              <w:rPr>
                <w:rFonts w:eastAsia="Times New Roman"/>
                <w:b/>
                <w:sz w:val="20"/>
                <w:szCs w:val="20"/>
                <w:lang w:eastAsia="ru-RU"/>
              </w:rPr>
              <w:t>1</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1</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Объём отправленных пассажиров</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млн. пасс</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10,60</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1.1.</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Автомобильный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10,00</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1.2.</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Железнодорожный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0,60</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2</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Коэффициент подвижности (коэффициент мобильности)</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пасс-км/чел.</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486,45</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2.1.</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Железнодорожный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пасс-км/чел.</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48,94</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2.2.</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Автомобильный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пасс-км/чел.</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437,51</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3</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Доля жителей, имеющих доступ к регулярному транспортному обслуживанию</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8</w:t>
            </w:r>
            <w:r w:rsidR="00C90D77" w:rsidRPr="00C90D77">
              <w:rPr>
                <w:rFonts w:eastAsia="Times New Roman"/>
                <w:sz w:val="20"/>
                <w:szCs w:val="20"/>
                <w:lang w:eastAsia="ru-RU"/>
              </w:rPr>
              <w:t>6</w:t>
            </w:r>
            <w:r w:rsidRPr="00C90D77">
              <w:rPr>
                <w:rFonts w:eastAsia="Times New Roman"/>
                <w:sz w:val="20"/>
                <w:szCs w:val="20"/>
                <w:lang w:eastAsia="ru-RU"/>
              </w:rPr>
              <w:t>,</w:t>
            </w:r>
            <w:r w:rsidR="00C90D77" w:rsidRPr="00C90D77">
              <w:rPr>
                <w:rFonts w:eastAsia="Times New Roman"/>
                <w:sz w:val="20"/>
                <w:szCs w:val="20"/>
                <w:lang w:eastAsia="ru-RU"/>
              </w:rPr>
              <w:t>21</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3.1.</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Железнодорожный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58,59</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3.2.</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Автомобильный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8</w:t>
            </w:r>
            <w:r w:rsidR="00C90D77" w:rsidRPr="00C90D77">
              <w:rPr>
                <w:rFonts w:eastAsia="Times New Roman"/>
                <w:sz w:val="20"/>
                <w:szCs w:val="20"/>
                <w:lang w:eastAsia="ru-RU"/>
              </w:rPr>
              <w:t>6</w:t>
            </w:r>
            <w:r w:rsidRPr="00C90D77">
              <w:rPr>
                <w:rFonts w:eastAsia="Times New Roman"/>
                <w:sz w:val="20"/>
                <w:szCs w:val="20"/>
                <w:lang w:eastAsia="ru-RU"/>
              </w:rPr>
              <w:t>,2</w:t>
            </w:r>
            <w:r w:rsidR="00C90D77" w:rsidRPr="00C90D77">
              <w:rPr>
                <w:rFonts w:eastAsia="Times New Roman"/>
                <w:sz w:val="20"/>
                <w:szCs w:val="20"/>
                <w:lang w:eastAsia="ru-RU"/>
              </w:rPr>
              <w:t>1</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4</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Число населённых пунктов, не имеющих доступ к регулярному транспортному обслуживанию</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ед.</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2</w:t>
            </w:r>
            <w:r w:rsidR="00C90D77" w:rsidRPr="00C90D77">
              <w:rPr>
                <w:rFonts w:eastAsia="Times New Roman"/>
                <w:sz w:val="20"/>
                <w:szCs w:val="20"/>
                <w:lang w:eastAsia="ru-RU"/>
              </w:rPr>
              <w:t>2</w:t>
            </w:r>
            <w:r w:rsidRPr="00C90D77">
              <w:rPr>
                <w:rFonts w:eastAsia="Times New Roman"/>
                <w:sz w:val="20"/>
                <w:szCs w:val="20"/>
                <w:lang w:eastAsia="ru-RU"/>
              </w:rPr>
              <w:t>8</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4.1.</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Железнодорожный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ед.</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522</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4.2.</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Автомобильный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ед.</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3</w:t>
            </w:r>
            <w:r w:rsidR="00C90D77" w:rsidRPr="00C90D77">
              <w:rPr>
                <w:rFonts w:eastAsia="Times New Roman"/>
                <w:sz w:val="20"/>
                <w:szCs w:val="20"/>
                <w:lang w:eastAsia="ru-RU"/>
              </w:rPr>
              <w:t>2</w:t>
            </w:r>
            <w:r w:rsidRPr="00C90D77">
              <w:rPr>
                <w:rFonts w:eastAsia="Times New Roman"/>
                <w:sz w:val="20"/>
                <w:szCs w:val="20"/>
                <w:lang w:eastAsia="ru-RU"/>
              </w:rPr>
              <w:t>0</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5</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Плотность транспортной сети</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км/км2</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0,034</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5.1.</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Железнодорожный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км/км2</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0,0011</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5.2.</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Автомобильный транспорт</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км/км2</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0,03</w:t>
            </w:r>
            <w:r w:rsidR="00C90D77" w:rsidRPr="00C90D77">
              <w:rPr>
                <w:rFonts w:eastAsia="Times New Roman"/>
                <w:sz w:val="20"/>
                <w:szCs w:val="20"/>
                <w:lang w:eastAsia="ru-RU"/>
              </w:rPr>
              <w:t>6</w:t>
            </w:r>
            <w:r w:rsidRPr="00C90D77">
              <w:rPr>
                <w:rFonts w:eastAsia="Times New Roman"/>
                <w:sz w:val="20"/>
                <w:szCs w:val="20"/>
                <w:lang w:eastAsia="ru-RU"/>
              </w:rPr>
              <w:t>9</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6</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Полная величина государственных субсидий, в т.ч.</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млн. руб.</w:t>
            </w:r>
          </w:p>
        </w:tc>
        <w:tc>
          <w:tcPr>
            <w:tcW w:w="0" w:type="auto"/>
            <w:shd w:val="clear" w:color="auto" w:fill="auto"/>
            <w:vAlign w:val="center"/>
            <w:hideMark/>
          </w:tcPr>
          <w:p w:rsidR="00FB23EB" w:rsidRPr="00A12ADE" w:rsidRDefault="00FB23EB" w:rsidP="00FB23EB">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r>
      <w:tr w:rsidR="00FB23EB" w:rsidRPr="00C90D77" w:rsidTr="00FB23EB">
        <w:trPr>
          <w:trHeight w:val="85"/>
        </w:trPr>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6.1.</w:t>
            </w:r>
          </w:p>
        </w:tc>
        <w:tc>
          <w:tcPr>
            <w:tcW w:w="0" w:type="auto"/>
            <w:shd w:val="clear" w:color="auto" w:fill="auto"/>
            <w:vAlign w:val="center"/>
            <w:hideMark/>
          </w:tcPr>
          <w:p w:rsidR="00FB23EB" w:rsidRPr="00C90D77" w:rsidRDefault="00FB23EB"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Бюджет субъекта Российской Федерации</w:t>
            </w:r>
          </w:p>
        </w:tc>
        <w:tc>
          <w:tcPr>
            <w:tcW w:w="0" w:type="auto"/>
            <w:shd w:val="clear" w:color="auto" w:fill="auto"/>
            <w:vAlign w:val="center"/>
            <w:hideMark/>
          </w:tcPr>
          <w:p w:rsidR="00FB23EB" w:rsidRPr="00C90D77" w:rsidRDefault="00FB23EB"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млн.руб.</w:t>
            </w:r>
          </w:p>
        </w:tc>
        <w:tc>
          <w:tcPr>
            <w:tcW w:w="0" w:type="auto"/>
            <w:shd w:val="clear" w:color="auto" w:fill="auto"/>
            <w:vAlign w:val="center"/>
            <w:hideMark/>
          </w:tcPr>
          <w:p w:rsidR="00FB23EB" w:rsidRPr="00A12ADE" w:rsidRDefault="00FB23EB" w:rsidP="00FB23EB">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r>
      <w:tr w:rsidR="00D54331" w:rsidRPr="00C90D77" w:rsidTr="00FB23EB">
        <w:trPr>
          <w:trHeight w:val="85"/>
        </w:trPr>
        <w:tc>
          <w:tcPr>
            <w:tcW w:w="0" w:type="auto"/>
            <w:shd w:val="clear" w:color="auto" w:fill="auto"/>
            <w:vAlign w:val="center"/>
          </w:tcPr>
          <w:p w:rsidR="00D54331" w:rsidRPr="00C90D77" w:rsidRDefault="00D54331" w:rsidP="00FB23EB">
            <w:pPr>
              <w:spacing w:line="240" w:lineRule="auto"/>
              <w:ind w:firstLine="0"/>
              <w:jc w:val="center"/>
              <w:rPr>
                <w:rFonts w:eastAsia="Times New Roman"/>
                <w:sz w:val="20"/>
                <w:szCs w:val="20"/>
                <w:lang w:eastAsia="ru-RU"/>
              </w:rPr>
            </w:pPr>
          </w:p>
        </w:tc>
        <w:tc>
          <w:tcPr>
            <w:tcW w:w="0" w:type="auto"/>
            <w:shd w:val="clear" w:color="auto" w:fill="auto"/>
            <w:vAlign w:val="center"/>
          </w:tcPr>
          <w:p w:rsidR="00D54331" w:rsidRPr="00C90D77" w:rsidRDefault="00D54331" w:rsidP="00D54331">
            <w:pPr>
              <w:spacing w:line="240" w:lineRule="auto"/>
              <w:ind w:firstLine="0"/>
              <w:jc w:val="left"/>
              <w:rPr>
                <w:rFonts w:eastAsia="Times New Roman"/>
                <w:i/>
                <w:sz w:val="20"/>
                <w:szCs w:val="20"/>
                <w:lang w:eastAsia="ru-RU"/>
              </w:rPr>
            </w:pPr>
            <w:r w:rsidRPr="00C90D77">
              <w:rPr>
                <w:rFonts w:eastAsia="Times New Roman"/>
                <w:i/>
                <w:sz w:val="20"/>
                <w:szCs w:val="20"/>
                <w:lang w:eastAsia="ru-RU"/>
              </w:rPr>
              <w:t>Железнодорожный транспорт</w:t>
            </w:r>
          </w:p>
        </w:tc>
        <w:tc>
          <w:tcPr>
            <w:tcW w:w="0" w:type="auto"/>
            <w:shd w:val="clear" w:color="auto" w:fill="auto"/>
            <w:vAlign w:val="center"/>
          </w:tcPr>
          <w:p w:rsidR="00D54331" w:rsidRPr="00C90D77" w:rsidRDefault="00D54331" w:rsidP="00D54331">
            <w:pPr>
              <w:spacing w:line="240" w:lineRule="auto"/>
              <w:ind w:firstLine="0"/>
              <w:jc w:val="center"/>
              <w:rPr>
                <w:rFonts w:eastAsia="Times New Roman"/>
                <w:sz w:val="20"/>
                <w:szCs w:val="20"/>
                <w:lang w:eastAsia="ru-RU"/>
              </w:rPr>
            </w:pPr>
            <w:r w:rsidRPr="00C90D77">
              <w:rPr>
                <w:rFonts w:eastAsia="Times New Roman"/>
                <w:sz w:val="20"/>
                <w:szCs w:val="20"/>
                <w:lang w:eastAsia="ru-RU"/>
              </w:rPr>
              <w:t>млн.руб.</w:t>
            </w:r>
          </w:p>
        </w:tc>
        <w:tc>
          <w:tcPr>
            <w:tcW w:w="0" w:type="auto"/>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r>
      <w:tr w:rsidR="00D54331" w:rsidRPr="00C90D77" w:rsidTr="00FB23EB">
        <w:trPr>
          <w:trHeight w:val="85"/>
        </w:trPr>
        <w:tc>
          <w:tcPr>
            <w:tcW w:w="0" w:type="auto"/>
            <w:shd w:val="clear" w:color="auto" w:fill="auto"/>
            <w:vAlign w:val="center"/>
          </w:tcPr>
          <w:p w:rsidR="00D54331" w:rsidRPr="00C90D77" w:rsidRDefault="00D54331" w:rsidP="00FB23EB">
            <w:pPr>
              <w:spacing w:line="240" w:lineRule="auto"/>
              <w:ind w:firstLine="0"/>
              <w:jc w:val="center"/>
              <w:rPr>
                <w:rFonts w:eastAsia="Times New Roman"/>
                <w:sz w:val="20"/>
                <w:szCs w:val="20"/>
                <w:lang w:eastAsia="ru-RU"/>
              </w:rPr>
            </w:pPr>
          </w:p>
        </w:tc>
        <w:tc>
          <w:tcPr>
            <w:tcW w:w="0" w:type="auto"/>
            <w:shd w:val="clear" w:color="auto" w:fill="auto"/>
            <w:vAlign w:val="center"/>
          </w:tcPr>
          <w:p w:rsidR="00D54331" w:rsidRPr="00C90D77" w:rsidRDefault="00D54331" w:rsidP="00D54331">
            <w:pPr>
              <w:spacing w:line="240" w:lineRule="auto"/>
              <w:ind w:firstLine="0"/>
              <w:jc w:val="left"/>
              <w:rPr>
                <w:rFonts w:eastAsia="Times New Roman"/>
                <w:i/>
                <w:sz w:val="20"/>
                <w:szCs w:val="20"/>
                <w:lang w:eastAsia="ru-RU"/>
              </w:rPr>
            </w:pPr>
            <w:r w:rsidRPr="00C90D77">
              <w:rPr>
                <w:rFonts w:eastAsia="Times New Roman"/>
                <w:i/>
                <w:sz w:val="20"/>
                <w:szCs w:val="20"/>
                <w:lang w:eastAsia="ru-RU"/>
              </w:rPr>
              <w:t>Автомобильный транспорт</w:t>
            </w:r>
          </w:p>
        </w:tc>
        <w:tc>
          <w:tcPr>
            <w:tcW w:w="0" w:type="auto"/>
            <w:shd w:val="clear" w:color="auto" w:fill="auto"/>
            <w:vAlign w:val="center"/>
          </w:tcPr>
          <w:p w:rsidR="00D54331" w:rsidRPr="00C90D77" w:rsidRDefault="00D54331" w:rsidP="00D54331">
            <w:pPr>
              <w:spacing w:line="240" w:lineRule="auto"/>
              <w:ind w:firstLine="0"/>
              <w:jc w:val="center"/>
              <w:rPr>
                <w:rFonts w:eastAsia="Times New Roman"/>
                <w:sz w:val="20"/>
                <w:szCs w:val="20"/>
                <w:lang w:eastAsia="ru-RU"/>
              </w:rPr>
            </w:pPr>
            <w:r w:rsidRPr="00C90D77">
              <w:rPr>
                <w:rFonts w:eastAsia="Times New Roman"/>
                <w:sz w:val="20"/>
                <w:szCs w:val="20"/>
                <w:lang w:eastAsia="ru-RU"/>
              </w:rPr>
              <w:t>млн.руб.</w:t>
            </w:r>
          </w:p>
        </w:tc>
        <w:tc>
          <w:tcPr>
            <w:tcW w:w="0" w:type="auto"/>
            <w:shd w:val="clear" w:color="auto" w:fill="auto"/>
            <w:vAlign w:val="center"/>
          </w:tcPr>
          <w:p w:rsidR="00D54331" w:rsidRPr="00C90D77" w:rsidRDefault="00D54331" w:rsidP="00D54331">
            <w:pPr>
              <w:spacing w:line="240" w:lineRule="auto"/>
              <w:ind w:firstLine="0"/>
              <w:jc w:val="center"/>
              <w:rPr>
                <w:rFonts w:eastAsia="Times New Roman"/>
                <w:sz w:val="20"/>
                <w:szCs w:val="20"/>
                <w:lang w:eastAsia="ru-RU"/>
              </w:rPr>
            </w:pPr>
            <w:r w:rsidRPr="00C90D77">
              <w:rPr>
                <w:rFonts w:eastAsia="Times New Roman"/>
                <w:sz w:val="20"/>
                <w:szCs w:val="20"/>
                <w:lang w:eastAsia="ru-RU"/>
              </w:rPr>
              <w:t>0</w:t>
            </w:r>
          </w:p>
        </w:tc>
      </w:tr>
      <w:tr w:rsidR="00D54331" w:rsidRPr="00C90D77" w:rsidTr="00FB23EB">
        <w:trPr>
          <w:trHeight w:val="85"/>
        </w:trPr>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6.2.</w:t>
            </w:r>
          </w:p>
        </w:tc>
        <w:tc>
          <w:tcPr>
            <w:tcW w:w="0" w:type="auto"/>
            <w:shd w:val="clear" w:color="auto" w:fill="auto"/>
            <w:vAlign w:val="center"/>
            <w:hideMark/>
          </w:tcPr>
          <w:p w:rsidR="00D54331" w:rsidRPr="00C90D77" w:rsidRDefault="00D54331" w:rsidP="00C623A9">
            <w:pPr>
              <w:spacing w:line="240" w:lineRule="auto"/>
              <w:ind w:firstLine="0"/>
              <w:jc w:val="left"/>
              <w:rPr>
                <w:rFonts w:eastAsia="Times New Roman"/>
                <w:i/>
                <w:sz w:val="20"/>
                <w:szCs w:val="20"/>
                <w:lang w:eastAsia="ru-RU"/>
              </w:rPr>
            </w:pPr>
            <w:r w:rsidRPr="00C90D77">
              <w:rPr>
                <w:rFonts w:eastAsia="Times New Roman"/>
                <w:i/>
                <w:sz w:val="20"/>
                <w:szCs w:val="20"/>
                <w:lang w:eastAsia="ru-RU"/>
              </w:rPr>
              <w:t>Федеральный бюджет</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млн.руб.</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0</w:t>
            </w:r>
          </w:p>
        </w:tc>
      </w:tr>
      <w:tr w:rsidR="00D54331" w:rsidRPr="00C90D77" w:rsidTr="00FB23EB">
        <w:trPr>
          <w:trHeight w:val="85"/>
        </w:trPr>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7.</w:t>
            </w:r>
          </w:p>
        </w:tc>
        <w:tc>
          <w:tcPr>
            <w:tcW w:w="0" w:type="auto"/>
            <w:shd w:val="clear" w:color="auto" w:fill="auto"/>
            <w:vAlign w:val="center"/>
            <w:hideMark/>
          </w:tcPr>
          <w:p w:rsidR="00D54331" w:rsidRPr="00C90D77" w:rsidRDefault="00D54331"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Отношение темпов роста тарифов к среднему темпу роста номинальных доходов населения</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95,52</w:t>
            </w:r>
          </w:p>
        </w:tc>
      </w:tr>
      <w:tr w:rsidR="00D54331" w:rsidRPr="00C90D77" w:rsidTr="00FB23EB">
        <w:trPr>
          <w:trHeight w:val="85"/>
        </w:trPr>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8</w:t>
            </w:r>
          </w:p>
        </w:tc>
        <w:tc>
          <w:tcPr>
            <w:tcW w:w="0" w:type="auto"/>
            <w:shd w:val="clear" w:color="auto" w:fill="auto"/>
            <w:vAlign w:val="center"/>
            <w:hideMark/>
          </w:tcPr>
          <w:p w:rsidR="00D54331" w:rsidRPr="00C90D77" w:rsidRDefault="00D54331"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Уровень автомобилизации</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ед./1000 чел.</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314,46</w:t>
            </w:r>
          </w:p>
        </w:tc>
      </w:tr>
      <w:tr w:rsidR="00D54331" w:rsidRPr="00C90D77" w:rsidTr="00FB23EB">
        <w:trPr>
          <w:trHeight w:val="85"/>
        </w:trPr>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9.</w:t>
            </w:r>
          </w:p>
        </w:tc>
        <w:tc>
          <w:tcPr>
            <w:tcW w:w="0" w:type="auto"/>
            <w:shd w:val="clear" w:color="auto" w:fill="auto"/>
            <w:vAlign w:val="center"/>
            <w:hideMark/>
          </w:tcPr>
          <w:p w:rsidR="00D54331" w:rsidRPr="00C90D77" w:rsidRDefault="00D54331"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Приведенное число ДТП и иных нарушений нормального функционирования транспортной системы</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ед./100 тыс. чел. населения</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78,67</w:t>
            </w:r>
          </w:p>
        </w:tc>
      </w:tr>
      <w:tr w:rsidR="00D54331" w:rsidRPr="00C90D77" w:rsidTr="00FB23EB">
        <w:trPr>
          <w:trHeight w:val="85"/>
        </w:trPr>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10.</w:t>
            </w:r>
          </w:p>
        </w:tc>
        <w:tc>
          <w:tcPr>
            <w:tcW w:w="0" w:type="auto"/>
            <w:shd w:val="clear" w:color="auto" w:fill="auto"/>
            <w:vAlign w:val="center"/>
            <w:hideMark/>
          </w:tcPr>
          <w:p w:rsidR="00D54331" w:rsidRPr="00C90D77" w:rsidRDefault="00D54331" w:rsidP="00C623A9">
            <w:pPr>
              <w:spacing w:line="240" w:lineRule="auto"/>
              <w:ind w:firstLine="0"/>
              <w:jc w:val="left"/>
              <w:rPr>
                <w:rFonts w:eastAsia="Times New Roman"/>
                <w:sz w:val="20"/>
                <w:szCs w:val="20"/>
                <w:lang w:eastAsia="ru-RU"/>
              </w:rPr>
            </w:pPr>
            <w:r w:rsidRPr="00C90D77">
              <w:rPr>
                <w:rFonts w:eastAsia="Times New Roman"/>
                <w:sz w:val="20"/>
                <w:szCs w:val="20"/>
                <w:lang w:eastAsia="ru-RU"/>
              </w:rPr>
              <w:t>Величина непокрытых убытков от осуществления пригородных пассажирских перевозок за счёт выпадающих доходов от тарифного регулирования и выполнения целевых параметров качества и регулярности</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млн. руб.</w:t>
            </w:r>
          </w:p>
        </w:tc>
        <w:tc>
          <w:tcPr>
            <w:tcW w:w="0" w:type="auto"/>
            <w:shd w:val="clear" w:color="auto" w:fill="auto"/>
            <w:vAlign w:val="center"/>
            <w:hideMark/>
          </w:tcPr>
          <w:p w:rsidR="00D54331" w:rsidRPr="00C90D77" w:rsidRDefault="00D54331" w:rsidP="00FB23EB">
            <w:pPr>
              <w:spacing w:line="240" w:lineRule="auto"/>
              <w:ind w:firstLine="0"/>
              <w:jc w:val="center"/>
              <w:rPr>
                <w:rFonts w:eastAsia="Times New Roman"/>
                <w:sz w:val="20"/>
                <w:szCs w:val="20"/>
                <w:lang w:eastAsia="ru-RU"/>
              </w:rPr>
            </w:pPr>
            <w:r w:rsidRPr="00C90D77">
              <w:rPr>
                <w:rFonts w:eastAsia="Times New Roman"/>
                <w:sz w:val="20"/>
                <w:szCs w:val="20"/>
                <w:lang w:eastAsia="ru-RU"/>
              </w:rPr>
              <w:t>0</w:t>
            </w:r>
          </w:p>
        </w:tc>
      </w:tr>
    </w:tbl>
    <w:p w:rsidR="00C26E2F" w:rsidRPr="008F326E" w:rsidRDefault="00C26E2F" w:rsidP="00F63FB4">
      <w:pPr>
        <w:pStyle w:val="2"/>
      </w:pPr>
      <w:bookmarkStart w:id="32" w:name="_Toc427253595"/>
      <w:r w:rsidRPr="008F326E">
        <w:t xml:space="preserve">Направления оптимизации схемы транспортного обслуживания </w:t>
      </w:r>
      <w:r w:rsidR="00C924BF">
        <w:t xml:space="preserve">        </w:t>
      </w:r>
      <w:r w:rsidRPr="008F326E">
        <w:t>по сообщениям ВРТБ</w:t>
      </w:r>
      <w:bookmarkEnd w:id="32"/>
    </w:p>
    <w:p w:rsidR="00442400" w:rsidRPr="008F326E" w:rsidRDefault="00442400" w:rsidP="00294E87">
      <w:pPr>
        <w:spacing w:line="240" w:lineRule="auto"/>
        <w:rPr>
          <w:color w:val="000000"/>
        </w:rPr>
      </w:pPr>
      <w:r w:rsidRPr="008F326E">
        <w:rPr>
          <w:color w:val="000000"/>
        </w:rPr>
        <w:t>Ключевыми направлениями оптимизации схемы транспортного обслуживания являются:</w:t>
      </w:r>
    </w:p>
    <w:p w:rsidR="00E642B6" w:rsidRPr="00E642B6" w:rsidRDefault="00E642B6" w:rsidP="00E642B6">
      <w:pPr>
        <w:spacing w:line="240" w:lineRule="auto"/>
        <w:ind w:firstLine="708"/>
        <w:rPr>
          <w:color w:val="000000"/>
        </w:rPr>
      </w:pPr>
      <w:r w:rsidRPr="00E642B6">
        <w:rPr>
          <w:color w:val="000000"/>
        </w:rPr>
        <w:t>в части железнодорожного транспорта:</w:t>
      </w:r>
    </w:p>
    <w:p w:rsidR="00293145" w:rsidRDefault="00C924BF" w:rsidP="00293145">
      <w:pPr>
        <w:pStyle w:val="afa"/>
        <w:numPr>
          <w:ilvl w:val="0"/>
          <w:numId w:val="12"/>
        </w:numPr>
        <w:tabs>
          <w:tab w:val="left" w:pos="993"/>
        </w:tabs>
        <w:spacing w:line="240" w:lineRule="auto"/>
        <w:ind w:left="0" w:firstLine="709"/>
        <w:rPr>
          <w:color w:val="000000"/>
        </w:rPr>
      </w:pPr>
      <w:r>
        <w:rPr>
          <w:color w:val="000000"/>
        </w:rPr>
        <w:t>П</w:t>
      </w:r>
      <w:r w:rsidR="00E642B6" w:rsidRPr="00E642B6">
        <w:rPr>
          <w:color w:val="000000"/>
        </w:rPr>
        <w:t>овышение эффективности использования подвижного состава;</w:t>
      </w:r>
    </w:p>
    <w:p w:rsidR="00E642B6" w:rsidRPr="00293145" w:rsidRDefault="00C924BF" w:rsidP="00293145">
      <w:pPr>
        <w:pStyle w:val="afa"/>
        <w:numPr>
          <w:ilvl w:val="0"/>
          <w:numId w:val="12"/>
        </w:numPr>
        <w:tabs>
          <w:tab w:val="left" w:pos="993"/>
        </w:tabs>
        <w:spacing w:line="240" w:lineRule="auto"/>
        <w:ind w:left="0" w:firstLine="709"/>
        <w:rPr>
          <w:color w:val="000000"/>
        </w:rPr>
      </w:pPr>
      <w:r w:rsidRPr="00293145">
        <w:rPr>
          <w:color w:val="000000"/>
        </w:rPr>
        <w:t>О</w:t>
      </w:r>
      <w:r w:rsidR="00E642B6" w:rsidRPr="00293145">
        <w:rPr>
          <w:color w:val="000000"/>
        </w:rPr>
        <w:t xml:space="preserve">птимизация  графиков движения </w:t>
      </w:r>
      <w:r w:rsidR="001C7B9B">
        <w:rPr>
          <w:color w:val="000000"/>
        </w:rPr>
        <w:t xml:space="preserve">и составности </w:t>
      </w:r>
      <w:r w:rsidR="00E642B6" w:rsidRPr="00293145">
        <w:rPr>
          <w:color w:val="000000"/>
        </w:rPr>
        <w:t>железнодорожного транспорта</w:t>
      </w:r>
      <w:r w:rsidRPr="00293145">
        <w:rPr>
          <w:color w:val="000000"/>
        </w:rPr>
        <w:t xml:space="preserve"> </w:t>
      </w:r>
      <w:r w:rsidR="00E642B6" w:rsidRPr="00293145">
        <w:rPr>
          <w:color w:val="000000"/>
        </w:rPr>
        <w:t>в пригородном сообщении</w:t>
      </w:r>
      <w:r w:rsidR="00293145" w:rsidRPr="00293145">
        <w:t xml:space="preserve"> </w:t>
      </w:r>
      <w:r w:rsidR="00293145" w:rsidRPr="00293145">
        <w:rPr>
          <w:color w:val="000000"/>
        </w:rPr>
        <w:t>по участкам: Томск-Тайга, Томск-Асино</w:t>
      </w:r>
      <w:r w:rsidR="00293145">
        <w:rPr>
          <w:color w:val="000000"/>
        </w:rPr>
        <w:t>, по времени: зима/лето, дни недели, праздничные/выходные дни, каникулярные дни студентов/школьников</w:t>
      </w:r>
      <w:r w:rsidR="00E642B6" w:rsidRPr="00293145">
        <w:rPr>
          <w:color w:val="000000"/>
        </w:rPr>
        <w:t>;</w:t>
      </w:r>
    </w:p>
    <w:p w:rsidR="00E642B6" w:rsidRDefault="00511B01" w:rsidP="00AE1F0D">
      <w:pPr>
        <w:pStyle w:val="afa"/>
        <w:numPr>
          <w:ilvl w:val="0"/>
          <w:numId w:val="12"/>
        </w:numPr>
        <w:tabs>
          <w:tab w:val="left" w:pos="993"/>
        </w:tabs>
        <w:spacing w:line="240" w:lineRule="auto"/>
        <w:ind w:left="0" w:firstLine="709"/>
        <w:rPr>
          <w:color w:val="000000"/>
        </w:rPr>
      </w:pPr>
      <w:r>
        <w:rPr>
          <w:color w:val="000000"/>
        </w:rPr>
        <w:t>Строительство и м</w:t>
      </w:r>
      <w:r w:rsidR="00E642B6" w:rsidRPr="00E642B6">
        <w:rPr>
          <w:color w:val="000000"/>
        </w:rPr>
        <w:t>одернизация транспортной инфраструктуры</w:t>
      </w:r>
      <w:r>
        <w:rPr>
          <w:color w:val="000000"/>
        </w:rPr>
        <w:t>:</w:t>
      </w:r>
    </w:p>
    <w:p w:rsidR="00511B01" w:rsidRDefault="00511B01" w:rsidP="00511B01">
      <w:pPr>
        <w:pStyle w:val="afa"/>
        <w:tabs>
          <w:tab w:val="left" w:pos="993"/>
        </w:tabs>
        <w:spacing w:line="240" w:lineRule="auto"/>
        <w:ind w:left="0"/>
        <w:rPr>
          <w:color w:val="000000"/>
        </w:rPr>
      </w:pPr>
      <w:r>
        <w:rPr>
          <w:color w:val="000000"/>
        </w:rPr>
        <w:t xml:space="preserve">- </w:t>
      </w:r>
      <w:r w:rsidRPr="00511B01">
        <w:rPr>
          <w:color w:val="000000"/>
        </w:rPr>
        <w:t>Реконструкция железнодорожной линии ст. Тайга - Томск (строительство вторых путей)</w:t>
      </w:r>
      <w:r>
        <w:rPr>
          <w:color w:val="000000"/>
        </w:rPr>
        <w:t xml:space="preserve">; </w:t>
      </w:r>
    </w:p>
    <w:p w:rsidR="00511B01" w:rsidRDefault="00511B01" w:rsidP="00511B01">
      <w:pPr>
        <w:pStyle w:val="afa"/>
        <w:tabs>
          <w:tab w:val="left" w:pos="993"/>
        </w:tabs>
        <w:spacing w:line="240" w:lineRule="auto"/>
        <w:ind w:left="0"/>
        <w:rPr>
          <w:color w:val="000000"/>
        </w:rPr>
      </w:pPr>
      <w:r>
        <w:rPr>
          <w:color w:val="000000"/>
        </w:rPr>
        <w:t xml:space="preserve">- </w:t>
      </w:r>
      <w:r w:rsidRPr="00511B01">
        <w:rPr>
          <w:color w:val="000000"/>
        </w:rPr>
        <w:t>Реконструкция железнодорожной линии Томск – Белый Яр (строительство вторых путей), протяженность – 275 км</w:t>
      </w:r>
      <w:r>
        <w:rPr>
          <w:color w:val="000000"/>
        </w:rPr>
        <w:t>;</w:t>
      </w:r>
      <w:r w:rsidRPr="00511B01">
        <w:rPr>
          <w:color w:val="000000"/>
        </w:rPr>
        <w:t xml:space="preserve"> </w:t>
      </w:r>
    </w:p>
    <w:p w:rsidR="00511B01" w:rsidRDefault="00511B01" w:rsidP="00511B01">
      <w:pPr>
        <w:pStyle w:val="afa"/>
        <w:tabs>
          <w:tab w:val="left" w:pos="993"/>
        </w:tabs>
        <w:spacing w:line="240" w:lineRule="auto"/>
        <w:ind w:left="0"/>
        <w:rPr>
          <w:color w:val="000000"/>
        </w:rPr>
      </w:pPr>
      <w:r>
        <w:rPr>
          <w:color w:val="000000"/>
        </w:rPr>
        <w:t xml:space="preserve">- </w:t>
      </w:r>
      <w:r w:rsidRPr="00511B01">
        <w:rPr>
          <w:color w:val="000000"/>
        </w:rPr>
        <w:t>Строительство железнодорожной магистрали Чажемто – Томск</w:t>
      </w:r>
      <w:r>
        <w:rPr>
          <w:color w:val="000000"/>
        </w:rPr>
        <w:t>;</w:t>
      </w:r>
    </w:p>
    <w:p w:rsidR="00511B01" w:rsidRDefault="00511B01" w:rsidP="00511B01">
      <w:pPr>
        <w:pStyle w:val="afa"/>
        <w:tabs>
          <w:tab w:val="left" w:pos="993"/>
        </w:tabs>
        <w:spacing w:line="240" w:lineRule="auto"/>
        <w:ind w:left="0"/>
        <w:rPr>
          <w:color w:val="000000"/>
        </w:rPr>
      </w:pPr>
      <w:r>
        <w:rPr>
          <w:color w:val="000000"/>
        </w:rPr>
        <w:t xml:space="preserve">- </w:t>
      </w:r>
      <w:r w:rsidR="00FF288D">
        <w:rPr>
          <w:color w:val="000000"/>
        </w:rPr>
        <w:t>Строительство железной дороги Бакчар – Томск</w:t>
      </w:r>
      <w:r>
        <w:rPr>
          <w:color w:val="000000"/>
        </w:rPr>
        <w:t>;</w:t>
      </w:r>
    </w:p>
    <w:p w:rsidR="00511B01" w:rsidRDefault="00511B01" w:rsidP="00511B01">
      <w:pPr>
        <w:pStyle w:val="afa"/>
        <w:tabs>
          <w:tab w:val="left" w:pos="993"/>
        </w:tabs>
        <w:spacing w:line="240" w:lineRule="auto"/>
        <w:ind w:left="0"/>
        <w:rPr>
          <w:color w:val="000000"/>
        </w:rPr>
      </w:pPr>
      <w:r>
        <w:rPr>
          <w:color w:val="000000"/>
        </w:rPr>
        <w:t xml:space="preserve">- </w:t>
      </w:r>
      <w:r w:rsidRPr="00511B01">
        <w:rPr>
          <w:color w:val="000000"/>
        </w:rPr>
        <w:t>Организация скоростного движения на линии Новосибирск – Томск</w:t>
      </w:r>
      <w:r>
        <w:rPr>
          <w:color w:val="000000"/>
        </w:rPr>
        <w:t>;</w:t>
      </w:r>
    </w:p>
    <w:p w:rsidR="00FF288D" w:rsidRDefault="00FF288D" w:rsidP="00511B01">
      <w:pPr>
        <w:pStyle w:val="afa"/>
        <w:tabs>
          <w:tab w:val="left" w:pos="993"/>
        </w:tabs>
        <w:spacing w:line="240" w:lineRule="auto"/>
        <w:ind w:left="0"/>
        <w:rPr>
          <w:color w:val="000000"/>
        </w:rPr>
      </w:pPr>
      <w:r>
        <w:rPr>
          <w:color w:val="000000"/>
        </w:rPr>
        <w:t xml:space="preserve">- </w:t>
      </w:r>
      <w:r w:rsidRPr="00FF288D">
        <w:rPr>
          <w:color w:val="000000"/>
        </w:rPr>
        <w:t>Строительство железно</w:t>
      </w:r>
      <w:r>
        <w:rPr>
          <w:color w:val="000000"/>
        </w:rPr>
        <w:t>дорожного обхода Томска;</w:t>
      </w:r>
    </w:p>
    <w:p w:rsidR="00511B01" w:rsidRDefault="00511B01" w:rsidP="00511B01">
      <w:pPr>
        <w:pStyle w:val="afa"/>
        <w:tabs>
          <w:tab w:val="left" w:pos="993"/>
        </w:tabs>
        <w:spacing w:line="240" w:lineRule="auto"/>
        <w:ind w:left="0"/>
        <w:rPr>
          <w:color w:val="000000"/>
        </w:rPr>
      </w:pPr>
      <w:r>
        <w:rPr>
          <w:color w:val="000000"/>
        </w:rPr>
        <w:t xml:space="preserve">- </w:t>
      </w:r>
      <w:r w:rsidRPr="00511B01">
        <w:rPr>
          <w:color w:val="000000"/>
        </w:rPr>
        <w:t>Строительство Северо-Сибирской железной дороги</w:t>
      </w:r>
      <w:r>
        <w:rPr>
          <w:color w:val="000000"/>
        </w:rPr>
        <w:t>.</w:t>
      </w:r>
    </w:p>
    <w:p w:rsidR="00FF288D" w:rsidRDefault="00940369" w:rsidP="00FF288D">
      <w:pPr>
        <w:pStyle w:val="afa"/>
        <w:numPr>
          <w:ilvl w:val="0"/>
          <w:numId w:val="12"/>
        </w:numPr>
        <w:tabs>
          <w:tab w:val="left" w:pos="993"/>
        </w:tabs>
        <w:spacing w:line="240" w:lineRule="auto"/>
        <w:ind w:left="0" w:firstLine="709"/>
        <w:rPr>
          <w:color w:val="000000"/>
        </w:rPr>
      </w:pPr>
      <w:r>
        <w:rPr>
          <w:color w:val="000000"/>
        </w:rPr>
        <w:t>При соответствующем развитии дорожной инфраструктуры проработка мероприятий по возможной замене железнодорожного сообщения Томск-Асино автобусными маршрутами пригородного                  и междугороднего сообщения;</w:t>
      </w:r>
    </w:p>
    <w:p w:rsidR="00FF288D" w:rsidRPr="00FF288D" w:rsidRDefault="00FF288D" w:rsidP="00FF288D">
      <w:pPr>
        <w:pStyle w:val="afa"/>
        <w:numPr>
          <w:ilvl w:val="0"/>
          <w:numId w:val="12"/>
        </w:numPr>
        <w:tabs>
          <w:tab w:val="left" w:pos="993"/>
        </w:tabs>
        <w:spacing w:line="240" w:lineRule="auto"/>
        <w:ind w:left="0" w:firstLine="709"/>
        <w:rPr>
          <w:color w:val="000000"/>
        </w:rPr>
      </w:pPr>
      <w:r w:rsidRPr="00FF288D">
        <w:rPr>
          <w:color w:val="000000"/>
        </w:rPr>
        <w:t xml:space="preserve">Развитие маршрутной сети на участках </w:t>
      </w:r>
      <w:r>
        <w:rPr>
          <w:color w:val="000000"/>
        </w:rPr>
        <w:t xml:space="preserve">строительства и </w:t>
      </w:r>
      <w:r w:rsidRPr="00FF288D">
        <w:rPr>
          <w:color w:val="000000"/>
        </w:rPr>
        <w:t>реконструкции</w:t>
      </w:r>
      <w:r>
        <w:rPr>
          <w:color w:val="000000"/>
        </w:rPr>
        <w:t xml:space="preserve"> железнодорожной инфраструктуры;</w:t>
      </w:r>
    </w:p>
    <w:p w:rsidR="00E642B6" w:rsidRDefault="00C924BF" w:rsidP="00AE1F0D">
      <w:pPr>
        <w:pStyle w:val="afa"/>
        <w:numPr>
          <w:ilvl w:val="0"/>
          <w:numId w:val="12"/>
        </w:numPr>
        <w:tabs>
          <w:tab w:val="left" w:pos="993"/>
        </w:tabs>
        <w:spacing w:line="240" w:lineRule="auto"/>
        <w:ind w:left="0" w:firstLine="709"/>
        <w:rPr>
          <w:color w:val="000000"/>
        </w:rPr>
      </w:pPr>
      <w:r>
        <w:rPr>
          <w:color w:val="000000"/>
        </w:rPr>
        <w:t>П</w:t>
      </w:r>
      <w:r w:rsidR="00E642B6" w:rsidRPr="00E642B6">
        <w:rPr>
          <w:color w:val="000000"/>
        </w:rPr>
        <w:t xml:space="preserve">ривлечение пассажиров с конкурентных автобусных маршрутов </w:t>
      </w:r>
      <w:r>
        <w:rPr>
          <w:color w:val="000000"/>
        </w:rPr>
        <w:t xml:space="preserve">     </w:t>
      </w:r>
      <w:r w:rsidR="00E642B6" w:rsidRPr="00E642B6">
        <w:rPr>
          <w:color w:val="000000"/>
        </w:rPr>
        <w:t>на железнодорожное сообщение</w:t>
      </w:r>
      <w:r w:rsidR="00E642B6">
        <w:rPr>
          <w:color w:val="000000"/>
        </w:rPr>
        <w:t>;</w:t>
      </w:r>
    </w:p>
    <w:p w:rsidR="00E642B6" w:rsidRDefault="00C924BF" w:rsidP="00AE1F0D">
      <w:pPr>
        <w:pStyle w:val="afa"/>
        <w:numPr>
          <w:ilvl w:val="0"/>
          <w:numId w:val="12"/>
        </w:numPr>
        <w:tabs>
          <w:tab w:val="left" w:pos="993"/>
        </w:tabs>
        <w:spacing w:line="240" w:lineRule="auto"/>
        <w:ind w:left="0" w:firstLine="709"/>
        <w:rPr>
          <w:color w:val="000000"/>
        </w:rPr>
      </w:pPr>
      <w:r>
        <w:rPr>
          <w:color w:val="000000"/>
        </w:rPr>
        <w:t>С</w:t>
      </w:r>
      <w:r w:rsidR="00E642B6" w:rsidRPr="00E642B6">
        <w:rPr>
          <w:color w:val="000000"/>
        </w:rPr>
        <w:t>окращение собственных рас</w:t>
      </w:r>
      <w:r w:rsidR="00E642B6">
        <w:rPr>
          <w:color w:val="000000"/>
        </w:rPr>
        <w:t>ходов пригородной пассажирской к</w:t>
      </w:r>
      <w:r w:rsidR="00E642B6" w:rsidRPr="00E642B6">
        <w:rPr>
          <w:color w:val="000000"/>
        </w:rPr>
        <w:t>омпании;</w:t>
      </w:r>
    </w:p>
    <w:p w:rsidR="008C4489" w:rsidRPr="00E642B6" w:rsidRDefault="008C4489" w:rsidP="00AE1F0D">
      <w:pPr>
        <w:pStyle w:val="afa"/>
        <w:numPr>
          <w:ilvl w:val="0"/>
          <w:numId w:val="12"/>
        </w:numPr>
        <w:tabs>
          <w:tab w:val="left" w:pos="993"/>
        </w:tabs>
        <w:spacing w:line="240" w:lineRule="auto"/>
        <w:ind w:left="0" w:firstLine="709"/>
        <w:rPr>
          <w:color w:val="000000"/>
        </w:rPr>
      </w:pPr>
      <w:r>
        <w:rPr>
          <w:color w:val="000000"/>
        </w:rPr>
        <w:t xml:space="preserve">Заключение долгосрочных государственных контрактов (15-20 лет) на транспортное обслуживание населения железнодорожным транспортом </w:t>
      </w:r>
      <w:r w:rsidR="00A808BA">
        <w:rPr>
          <w:color w:val="000000"/>
        </w:rPr>
        <w:t xml:space="preserve">    </w:t>
      </w:r>
      <w:r>
        <w:rPr>
          <w:color w:val="000000"/>
        </w:rPr>
        <w:t>в пригородном сообщении, предусматривающих полную компенсацию</w:t>
      </w:r>
      <w:r w:rsidR="00A808BA">
        <w:rPr>
          <w:color w:val="000000"/>
        </w:rPr>
        <w:t xml:space="preserve"> выпадающих доходов пригородных компаний, возникающих в связи              с осуществлением государственного регулирования тарифов.</w:t>
      </w:r>
    </w:p>
    <w:p w:rsidR="00E642B6" w:rsidRPr="00E642B6" w:rsidRDefault="00E642B6" w:rsidP="00E642B6">
      <w:pPr>
        <w:spacing w:line="240" w:lineRule="auto"/>
        <w:ind w:firstLine="708"/>
        <w:rPr>
          <w:color w:val="000000"/>
        </w:rPr>
      </w:pPr>
      <w:r w:rsidRPr="00E642B6">
        <w:rPr>
          <w:color w:val="000000"/>
        </w:rPr>
        <w:t>в части автомобильного транспорта:</w:t>
      </w:r>
    </w:p>
    <w:p w:rsidR="00745C64" w:rsidRDefault="00A23318" w:rsidP="00745C64">
      <w:pPr>
        <w:pStyle w:val="afa"/>
        <w:numPr>
          <w:ilvl w:val="0"/>
          <w:numId w:val="13"/>
        </w:numPr>
        <w:tabs>
          <w:tab w:val="left" w:pos="993"/>
        </w:tabs>
        <w:spacing w:line="240" w:lineRule="auto"/>
        <w:ind w:left="0" w:firstLine="709"/>
        <w:rPr>
          <w:color w:val="000000"/>
        </w:rPr>
      </w:pPr>
      <w:r>
        <w:rPr>
          <w:color w:val="000000"/>
        </w:rPr>
        <w:t xml:space="preserve">Развитие </w:t>
      </w:r>
      <w:r w:rsidR="00E642B6" w:rsidRPr="00E642B6">
        <w:rPr>
          <w:color w:val="000000"/>
        </w:rPr>
        <w:t>пригородных перевозок;</w:t>
      </w:r>
    </w:p>
    <w:p w:rsidR="00511B01" w:rsidRPr="00511B01" w:rsidRDefault="00745C64" w:rsidP="00511B01">
      <w:pPr>
        <w:pStyle w:val="afa"/>
        <w:numPr>
          <w:ilvl w:val="0"/>
          <w:numId w:val="13"/>
        </w:numPr>
        <w:tabs>
          <w:tab w:val="left" w:pos="993"/>
        </w:tabs>
        <w:spacing w:line="240" w:lineRule="auto"/>
        <w:ind w:left="0" w:firstLine="709"/>
        <w:rPr>
          <w:color w:val="000000"/>
        </w:rPr>
      </w:pPr>
      <w:r w:rsidRPr="00745C64">
        <w:rPr>
          <w:color w:val="000000"/>
        </w:rPr>
        <w:t>Строительство и реконструкция дорог с твердым покрытием до населенных пунктов, сообщение с которыми затруднено</w:t>
      </w:r>
      <w:r>
        <w:rPr>
          <w:color w:val="000000"/>
        </w:rPr>
        <w:t>;</w:t>
      </w:r>
    </w:p>
    <w:p w:rsidR="00354C5A" w:rsidRDefault="00354C5A" w:rsidP="00AE1F0D">
      <w:pPr>
        <w:pStyle w:val="afa"/>
        <w:numPr>
          <w:ilvl w:val="0"/>
          <w:numId w:val="13"/>
        </w:numPr>
        <w:tabs>
          <w:tab w:val="left" w:pos="993"/>
        </w:tabs>
        <w:spacing w:line="240" w:lineRule="auto"/>
        <w:ind w:left="0" w:firstLine="709"/>
        <w:rPr>
          <w:color w:val="000000"/>
        </w:rPr>
      </w:pPr>
      <w:r>
        <w:rPr>
          <w:color w:val="000000"/>
        </w:rPr>
        <w:t>Сохранение и оптимизация маршрутной сети;</w:t>
      </w:r>
    </w:p>
    <w:p w:rsidR="007F1DD7" w:rsidRDefault="007F1DD7" w:rsidP="00DD4179">
      <w:pPr>
        <w:pStyle w:val="afa"/>
        <w:numPr>
          <w:ilvl w:val="0"/>
          <w:numId w:val="13"/>
        </w:numPr>
        <w:tabs>
          <w:tab w:val="left" w:pos="993"/>
        </w:tabs>
        <w:spacing w:line="240" w:lineRule="auto"/>
        <w:ind w:left="0" w:firstLine="709"/>
        <w:rPr>
          <w:color w:val="000000"/>
        </w:rPr>
      </w:pPr>
      <w:r>
        <w:rPr>
          <w:color w:val="000000"/>
        </w:rPr>
        <w:t xml:space="preserve">Развитие маршрутной сети на участках </w:t>
      </w:r>
      <w:r w:rsidRPr="007F1DD7">
        <w:rPr>
          <w:color w:val="000000"/>
        </w:rPr>
        <w:t>реконструкци</w:t>
      </w:r>
      <w:r>
        <w:rPr>
          <w:color w:val="000000"/>
        </w:rPr>
        <w:t>и</w:t>
      </w:r>
      <w:r w:rsidRPr="007F1DD7">
        <w:rPr>
          <w:color w:val="000000"/>
        </w:rPr>
        <w:t xml:space="preserve"> автомобильной дороги </w:t>
      </w:r>
      <w:r>
        <w:rPr>
          <w:color w:val="000000"/>
        </w:rPr>
        <w:t>Томск –</w:t>
      </w:r>
      <w:r w:rsidRPr="007F1DD7">
        <w:rPr>
          <w:color w:val="000000"/>
        </w:rPr>
        <w:t xml:space="preserve"> Асино</w:t>
      </w:r>
      <w:r>
        <w:rPr>
          <w:color w:val="000000"/>
        </w:rPr>
        <w:t xml:space="preserve"> и</w:t>
      </w:r>
      <w:r w:rsidRPr="007F1DD7">
        <w:rPr>
          <w:color w:val="000000"/>
        </w:rPr>
        <w:t xml:space="preserve"> строительств</w:t>
      </w:r>
      <w:r>
        <w:rPr>
          <w:color w:val="000000"/>
        </w:rPr>
        <w:t>а</w:t>
      </w:r>
      <w:r w:rsidRPr="007F1DD7">
        <w:rPr>
          <w:color w:val="000000"/>
        </w:rPr>
        <w:t xml:space="preserve"> автомобильн</w:t>
      </w:r>
      <w:r>
        <w:rPr>
          <w:color w:val="000000"/>
        </w:rPr>
        <w:t>ой</w:t>
      </w:r>
      <w:r w:rsidRPr="007F1DD7">
        <w:rPr>
          <w:color w:val="000000"/>
        </w:rPr>
        <w:t xml:space="preserve"> дорог</w:t>
      </w:r>
      <w:r>
        <w:rPr>
          <w:color w:val="000000"/>
        </w:rPr>
        <w:t>и</w:t>
      </w:r>
      <w:r w:rsidRPr="007F1DD7">
        <w:rPr>
          <w:color w:val="000000"/>
        </w:rPr>
        <w:t xml:space="preserve"> </w:t>
      </w:r>
      <w:r w:rsidR="00DD4179">
        <w:rPr>
          <w:color w:val="000000"/>
        </w:rPr>
        <w:t xml:space="preserve">Томск – Тайга с возможной </w:t>
      </w:r>
      <w:r w:rsidR="00DD4179" w:rsidRPr="00DD4179">
        <w:rPr>
          <w:color w:val="000000"/>
        </w:rPr>
        <w:t>замен</w:t>
      </w:r>
      <w:r w:rsidR="00DD4179">
        <w:rPr>
          <w:color w:val="000000"/>
        </w:rPr>
        <w:t>ой</w:t>
      </w:r>
      <w:r w:rsidR="00DD4179" w:rsidRPr="00DD4179">
        <w:rPr>
          <w:color w:val="000000"/>
        </w:rPr>
        <w:t xml:space="preserve"> </w:t>
      </w:r>
      <w:r w:rsidR="00DD4179">
        <w:rPr>
          <w:color w:val="000000"/>
        </w:rPr>
        <w:t xml:space="preserve">после 2030 года </w:t>
      </w:r>
      <w:r w:rsidR="00DD4179" w:rsidRPr="00DD4179">
        <w:rPr>
          <w:color w:val="000000"/>
        </w:rPr>
        <w:t>железнодорожного сообщения автобусными маршрутами</w:t>
      </w:r>
      <w:r w:rsidR="00DD4179">
        <w:rPr>
          <w:color w:val="000000"/>
        </w:rPr>
        <w:t>;</w:t>
      </w:r>
    </w:p>
    <w:p w:rsidR="00354C5A" w:rsidRDefault="00354C5A" w:rsidP="00AE1F0D">
      <w:pPr>
        <w:pStyle w:val="afa"/>
        <w:numPr>
          <w:ilvl w:val="0"/>
          <w:numId w:val="13"/>
        </w:numPr>
        <w:tabs>
          <w:tab w:val="left" w:pos="993"/>
        </w:tabs>
        <w:spacing w:line="240" w:lineRule="auto"/>
        <w:ind w:left="0" w:firstLine="709"/>
        <w:rPr>
          <w:color w:val="000000"/>
        </w:rPr>
      </w:pPr>
      <w:r>
        <w:rPr>
          <w:color w:val="000000"/>
        </w:rPr>
        <w:t>Согласование маршрутной сети пригородного и городского транспорта</w:t>
      </w:r>
      <w:r w:rsidR="00293145">
        <w:rPr>
          <w:color w:val="000000"/>
        </w:rPr>
        <w:t xml:space="preserve"> в рамках Томской агломерации</w:t>
      </w:r>
      <w:r>
        <w:rPr>
          <w:color w:val="000000"/>
        </w:rPr>
        <w:t>;</w:t>
      </w:r>
    </w:p>
    <w:p w:rsidR="00745C64" w:rsidRDefault="00C924BF" w:rsidP="00745C64">
      <w:pPr>
        <w:pStyle w:val="afa"/>
        <w:numPr>
          <w:ilvl w:val="0"/>
          <w:numId w:val="13"/>
        </w:numPr>
        <w:tabs>
          <w:tab w:val="left" w:pos="993"/>
        </w:tabs>
        <w:spacing w:line="240" w:lineRule="auto"/>
        <w:ind w:left="0" w:firstLine="709"/>
        <w:rPr>
          <w:color w:val="000000"/>
        </w:rPr>
      </w:pPr>
      <w:r>
        <w:rPr>
          <w:color w:val="000000"/>
        </w:rPr>
        <w:t>О</w:t>
      </w:r>
      <w:r w:rsidR="00E642B6" w:rsidRPr="00E642B6">
        <w:rPr>
          <w:color w:val="000000"/>
        </w:rPr>
        <w:t>бновление парка подвижного состава;</w:t>
      </w:r>
    </w:p>
    <w:p w:rsidR="00745C64" w:rsidRPr="00745C64" w:rsidRDefault="00745C64" w:rsidP="00745C64">
      <w:pPr>
        <w:pStyle w:val="afa"/>
        <w:numPr>
          <w:ilvl w:val="0"/>
          <w:numId w:val="13"/>
        </w:numPr>
        <w:tabs>
          <w:tab w:val="left" w:pos="993"/>
        </w:tabs>
        <w:spacing w:line="240" w:lineRule="auto"/>
        <w:ind w:left="0" w:firstLine="709"/>
        <w:rPr>
          <w:color w:val="000000"/>
        </w:rPr>
      </w:pPr>
      <w:r>
        <w:rPr>
          <w:color w:val="000000"/>
        </w:rPr>
        <w:t xml:space="preserve">Борьба с </w:t>
      </w:r>
      <w:r w:rsidRPr="00745C64">
        <w:rPr>
          <w:color w:val="000000"/>
        </w:rPr>
        <w:t>нелегальны</w:t>
      </w:r>
      <w:r w:rsidR="00293145">
        <w:rPr>
          <w:color w:val="000000"/>
        </w:rPr>
        <w:t>ми</w:t>
      </w:r>
      <w:r w:rsidRPr="00745C64">
        <w:rPr>
          <w:color w:val="000000"/>
        </w:rPr>
        <w:t xml:space="preserve"> перевозчик</w:t>
      </w:r>
      <w:r w:rsidR="00293145">
        <w:rPr>
          <w:color w:val="000000"/>
        </w:rPr>
        <w:t>ами;</w:t>
      </w:r>
    </w:p>
    <w:p w:rsidR="00E642B6" w:rsidRDefault="00C924BF" w:rsidP="00AE1F0D">
      <w:pPr>
        <w:pStyle w:val="afa"/>
        <w:numPr>
          <w:ilvl w:val="0"/>
          <w:numId w:val="13"/>
        </w:numPr>
        <w:tabs>
          <w:tab w:val="left" w:pos="993"/>
        </w:tabs>
        <w:spacing w:line="240" w:lineRule="auto"/>
        <w:ind w:left="0" w:firstLine="709"/>
        <w:rPr>
          <w:color w:val="000000"/>
        </w:rPr>
      </w:pPr>
      <w:r>
        <w:rPr>
          <w:color w:val="000000"/>
        </w:rPr>
        <w:t>Р</w:t>
      </w:r>
      <w:r w:rsidR="00E642B6">
        <w:rPr>
          <w:color w:val="000000"/>
        </w:rPr>
        <w:t xml:space="preserve">азработка системы управления </w:t>
      </w:r>
      <w:r w:rsidR="00E642B6" w:rsidRPr="00E642B6">
        <w:rPr>
          <w:color w:val="000000"/>
        </w:rPr>
        <w:t>качеств</w:t>
      </w:r>
      <w:r w:rsidR="00E642B6">
        <w:rPr>
          <w:color w:val="000000"/>
        </w:rPr>
        <w:t>ом</w:t>
      </w:r>
      <w:r w:rsidR="00E642B6" w:rsidRPr="00E642B6">
        <w:rPr>
          <w:color w:val="000000"/>
        </w:rPr>
        <w:t xml:space="preserve"> </w:t>
      </w:r>
      <w:r w:rsidR="00E642B6">
        <w:rPr>
          <w:color w:val="000000"/>
        </w:rPr>
        <w:t xml:space="preserve">предоставления </w:t>
      </w:r>
      <w:r w:rsidR="00E642B6" w:rsidRPr="00E642B6">
        <w:rPr>
          <w:color w:val="000000"/>
        </w:rPr>
        <w:t>транспортн</w:t>
      </w:r>
      <w:r w:rsidR="00E642B6">
        <w:rPr>
          <w:color w:val="000000"/>
        </w:rPr>
        <w:t>ых услуг населению;</w:t>
      </w:r>
    </w:p>
    <w:p w:rsidR="004E7CF4" w:rsidRDefault="00C924BF" w:rsidP="004E7CF4">
      <w:pPr>
        <w:pStyle w:val="afa"/>
        <w:numPr>
          <w:ilvl w:val="0"/>
          <w:numId w:val="13"/>
        </w:numPr>
        <w:tabs>
          <w:tab w:val="left" w:pos="993"/>
        </w:tabs>
        <w:spacing w:line="240" w:lineRule="auto"/>
        <w:ind w:left="0" w:firstLine="709"/>
        <w:rPr>
          <w:color w:val="000000"/>
        </w:rPr>
      </w:pPr>
      <w:r>
        <w:rPr>
          <w:color w:val="000000"/>
        </w:rPr>
        <w:t>С</w:t>
      </w:r>
      <w:r w:rsidR="00E642B6">
        <w:rPr>
          <w:color w:val="000000"/>
        </w:rPr>
        <w:t xml:space="preserve">оздание </w:t>
      </w:r>
      <w:r w:rsidR="00E642B6" w:rsidRPr="00E642B6">
        <w:rPr>
          <w:color w:val="000000"/>
        </w:rPr>
        <w:t>единой электронной системы управления транспортом</w:t>
      </w:r>
      <w:r w:rsidR="00E642B6">
        <w:rPr>
          <w:color w:val="000000"/>
        </w:rPr>
        <w:t>.</w:t>
      </w:r>
    </w:p>
    <w:p w:rsidR="00B56224" w:rsidRDefault="004E7CF4" w:rsidP="00B56224">
      <w:pPr>
        <w:pStyle w:val="afa"/>
        <w:numPr>
          <w:ilvl w:val="0"/>
          <w:numId w:val="13"/>
        </w:numPr>
        <w:tabs>
          <w:tab w:val="left" w:pos="1276"/>
        </w:tabs>
        <w:spacing w:line="240" w:lineRule="auto"/>
        <w:ind w:left="0" w:firstLine="709"/>
        <w:rPr>
          <w:color w:val="000000"/>
        </w:rPr>
      </w:pPr>
      <w:r w:rsidRPr="004E7CF4">
        <w:rPr>
          <w:color w:val="000000"/>
        </w:rPr>
        <w:t>Вне</w:t>
      </w:r>
      <w:r>
        <w:rPr>
          <w:color w:val="000000"/>
        </w:rPr>
        <w:t>дрение</w:t>
      </w:r>
      <w:r w:rsidRPr="00B56224">
        <w:rPr>
          <w:color w:val="000000"/>
        </w:rPr>
        <w:t xml:space="preserve"> </w:t>
      </w:r>
      <w:r w:rsidRPr="004E7CF4">
        <w:rPr>
          <w:color w:val="000000"/>
        </w:rPr>
        <w:t>автоматизи</w:t>
      </w:r>
      <w:r>
        <w:rPr>
          <w:color w:val="000000"/>
        </w:rPr>
        <w:t>рованной системы оплаты проезда и</w:t>
      </w:r>
      <w:r w:rsidRPr="004E7CF4">
        <w:rPr>
          <w:color w:val="000000"/>
        </w:rPr>
        <w:t xml:space="preserve"> учета количества пассажиров на автомобильном транспорте</w:t>
      </w:r>
    </w:p>
    <w:p w:rsidR="00237ECB" w:rsidRPr="004E7CF4" w:rsidRDefault="00B56224" w:rsidP="00B56224">
      <w:pPr>
        <w:pStyle w:val="afa"/>
        <w:numPr>
          <w:ilvl w:val="0"/>
          <w:numId w:val="13"/>
        </w:numPr>
        <w:tabs>
          <w:tab w:val="left" w:pos="1276"/>
        </w:tabs>
        <w:spacing w:line="240" w:lineRule="auto"/>
        <w:ind w:left="0" w:firstLine="709"/>
        <w:rPr>
          <w:color w:val="000000"/>
        </w:rPr>
      </w:pPr>
      <w:r>
        <w:rPr>
          <w:color w:val="000000"/>
        </w:rPr>
        <w:t>Г</w:t>
      </w:r>
      <w:r w:rsidRPr="00B56224">
        <w:rPr>
          <w:color w:val="000000"/>
        </w:rPr>
        <w:t>осударственное регулирование тарифов на перевозку пассажиров автомобильным и железнодорожным транспортом в пригородном сообщении в целях обеспечения доступности услуг пригородного пассажирского транспорта для населения Томской области путем поддержания тарифов         на допустимом для населения уровне и оказания государственной поддержки перевозчикам</w:t>
      </w:r>
      <w:r>
        <w:rPr>
          <w:color w:val="000000"/>
        </w:rPr>
        <w:t>.</w:t>
      </w:r>
    </w:p>
    <w:p w:rsidR="00442400" w:rsidRPr="008F326E" w:rsidRDefault="00442400" w:rsidP="00E642B6">
      <w:pPr>
        <w:spacing w:line="240" w:lineRule="auto"/>
        <w:ind w:firstLine="708"/>
        <w:rPr>
          <w:color w:val="000000"/>
        </w:rPr>
      </w:pPr>
      <w:r w:rsidRPr="00E642B6">
        <w:rPr>
          <w:color w:val="000000"/>
        </w:rPr>
        <w:t>Развитие схемы транспортного обслуживания по указанным направлениям обеспечит достижение</w:t>
      </w:r>
      <w:r w:rsidRPr="008F326E">
        <w:rPr>
          <w:color w:val="000000"/>
        </w:rPr>
        <w:t xml:space="preserve"> целевых параметров обслуживания </w:t>
      </w:r>
      <w:r w:rsidR="00C924BF">
        <w:rPr>
          <w:color w:val="000000"/>
        </w:rPr>
        <w:t xml:space="preserve">     </w:t>
      </w:r>
      <w:r w:rsidRPr="008F326E">
        <w:rPr>
          <w:color w:val="000000"/>
        </w:rPr>
        <w:t>как по отдельным сообщениям в ВРТБ, так и по субъекту в целом.</w:t>
      </w:r>
    </w:p>
    <w:p w:rsidR="00442400" w:rsidRPr="008F326E" w:rsidRDefault="00442400" w:rsidP="00F63FB4">
      <w:pPr>
        <w:pStyle w:val="2"/>
      </w:pPr>
      <w:bookmarkStart w:id="33" w:name="_Toc427253596"/>
      <w:r w:rsidRPr="008F326E">
        <w:t>Перспективные значения параметров транспортного обслуживания для оптимизированной схемы транспортного обслуживания</w:t>
      </w:r>
      <w:bookmarkEnd w:id="33"/>
    </w:p>
    <w:p w:rsidR="00777158" w:rsidRPr="00C924BF" w:rsidRDefault="00366497" w:rsidP="00BC1EA3">
      <w:pPr>
        <w:spacing w:line="240" w:lineRule="auto"/>
      </w:pPr>
      <w:r w:rsidRPr="008F326E">
        <w:rPr>
          <w:color w:val="000000"/>
        </w:rPr>
        <w:t xml:space="preserve">Ожидаемые значения параметров транспортного обслуживания </w:t>
      </w:r>
      <w:r w:rsidR="00C924BF">
        <w:rPr>
          <w:color w:val="000000"/>
        </w:rPr>
        <w:t xml:space="preserve">           </w:t>
      </w:r>
      <w:r w:rsidRPr="008F326E">
        <w:rPr>
          <w:color w:val="000000"/>
        </w:rPr>
        <w:t xml:space="preserve">по </w:t>
      </w:r>
      <w:r w:rsidRPr="00DD252A">
        <w:rPr>
          <w:color w:val="000000"/>
        </w:rPr>
        <w:t>оптимизированному сценарию сведены</w:t>
      </w:r>
      <w:r w:rsidRPr="008F326E">
        <w:rPr>
          <w:color w:val="000000"/>
        </w:rPr>
        <w:t xml:space="preserve"> в</w:t>
      </w:r>
      <w:r w:rsidR="00DD252A">
        <w:rPr>
          <w:color w:val="000000"/>
        </w:rPr>
        <w:t xml:space="preserve"> </w:t>
      </w:r>
      <w:r w:rsidR="00BC1EA3">
        <w:rPr>
          <w:color w:val="000000"/>
        </w:rPr>
        <w:t xml:space="preserve">Таблицу </w:t>
      </w:r>
      <w:r w:rsidR="00A12ADE">
        <w:rPr>
          <w:color w:val="000000"/>
        </w:rPr>
        <w:t>13</w:t>
      </w:r>
    </w:p>
    <w:p w:rsidR="00DD252A" w:rsidRDefault="00DD252A" w:rsidP="00A808BA">
      <w:pPr>
        <w:pStyle w:val="a3"/>
      </w:pPr>
      <w:bookmarkStart w:id="34" w:name="_Ref424299144"/>
    </w:p>
    <w:p w:rsidR="00713E02" w:rsidRDefault="00713E02" w:rsidP="00713E02"/>
    <w:p w:rsidR="00713E02" w:rsidRDefault="00713E02" w:rsidP="00713E02"/>
    <w:p w:rsidR="00713E02" w:rsidRPr="00713E02" w:rsidRDefault="00713E02" w:rsidP="00713E02"/>
    <w:p w:rsidR="00086755" w:rsidRDefault="00086755" w:rsidP="00DD252A">
      <w:pPr>
        <w:pStyle w:val="a3"/>
        <w:ind w:firstLine="708"/>
      </w:pPr>
      <w:r w:rsidRPr="00C004B9">
        <w:t xml:space="preserve">Таблица </w:t>
      </w:r>
      <w:bookmarkEnd w:id="34"/>
      <w:r w:rsidR="00DD252A">
        <w:t>1</w:t>
      </w:r>
      <w:r w:rsidR="00713E02">
        <w:t>3</w:t>
      </w:r>
      <w:r w:rsidRPr="00C004B9">
        <w:t xml:space="preserve"> – Сбалансированная система параметров транспортного обслуживания населения </w:t>
      </w:r>
      <w:r w:rsidR="00DD252A">
        <w:t xml:space="preserve">Томской области </w:t>
      </w:r>
      <w:r w:rsidRPr="00C004B9">
        <w:t>на перспективу до 2030 года (оптимизированный сценарий)</w:t>
      </w:r>
    </w:p>
    <w:p w:rsidR="00DD252A" w:rsidRPr="00465D27" w:rsidRDefault="00DD252A" w:rsidP="00DD252A">
      <w:pPr>
        <w:rPr>
          <w:sz w:val="12"/>
          <w:szCs w:val="12"/>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6"/>
        <w:gridCol w:w="3894"/>
        <w:gridCol w:w="1171"/>
        <w:gridCol w:w="766"/>
        <w:gridCol w:w="766"/>
        <w:gridCol w:w="799"/>
        <w:gridCol w:w="799"/>
        <w:gridCol w:w="766"/>
      </w:tblGrid>
      <w:tr w:rsidR="00DD252A" w:rsidRPr="00681A59" w:rsidTr="00681A59">
        <w:trPr>
          <w:trHeight w:val="255"/>
          <w:tblHeader/>
        </w:trPr>
        <w:tc>
          <w:tcPr>
            <w:tcW w:w="516" w:type="dxa"/>
            <w:vMerge w:val="restart"/>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w:t>
            </w:r>
          </w:p>
        </w:tc>
        <w:tc>
          <w:tcPr>
            <w:tcW w:w="3894" w:type="dxa"/>
            <w:vMerge w:val="restart"/>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Наименование параметра</w:t>
            </w:r>
          </w:p>
        </w:tc>
        <w:tc>
          <w:tcPr>
            <w:tcW w:w="1171" w:type="dxa"/>
            <w:vMerge w:val="restart"/>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Ед. изм.</w:t>
            </w:r>
          </w:p>
        </w:tc>
        <w:tc>
          <w:tcPr>
            <w:tcW w:w="3896" w:type="dxa"/>
            <w:gridSpan w:val="5"/>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Значение параметра</w:t>
            </w:r>
          </w:p>
        </w:tc>
      </w:tr>
      <w:tr w:rsidR="00DD252A" w:rsidRPr="00681A59" w:rsidTr="00681A59">
        <w:trPr>
          <w:trHeight w:val="510"/>
          <w:tblHeader/>
        </w:trPr>
        <w:tc>
          <w:tcPr>
            <w:tcW w:w="516" w:type="dxa"/>
            <w:vMerge/>
            <w:vAlign w:val="center"/>
            <w:hideMark/>
          </w:tcPr>
          <w:p w:rsidR="00DD252A" w:rsidRPr="00681A59" w:rsidRDefault="00DD252A" w:rsidP="002A350C">
            <w:pPr>
              <w:spacing w:line="240" w:lineRule="auto"/>
              <w:ind w:firstLine="0"/>
              <w:jc w:val="center"/>
              <w:rPr>
                <w:rFonts w:eastAsia="Times New Roman"/>
                <w:b/>
                <w:sz w:val="20"/>
                <w:szCs w:val="20"/>
                <w:lang w:eastAsia="ru-RU"/>
              </w:rPr>
            </w:pPr>
          </w:p>
        </w:tc>
        <w:tc>
          <w:tcPr>
            <w:tcW w:w="3894" w:type="dxa"/>
            <w:vMerge/>
            <w:vAlign w:val="center"/>
            <w:hideMark/>
          </w:tcPr>
          <w:p w:rsidR="00DD252A" w:rsidRPr="00681A59" w:rsidRDefault="00DD252A" w:rsidP="002A350C">
            <w:pPr>
              <w:spacing w:line="240" w:lineRule="auto"/>
              <w:ind w:firstLine="0"/>
              <w:jc w:val="center"/>
              <w:rPr>
                <w:rFonts w:eastAsia="Times New Roman"/>
                <w:b/>
                <w:sz w:val="20"/>
                <w:szCs w:val="20"/>
                <w:lang w:eastAsia="ru-RU"/>
              </w:rPr>
            </w:pPr>
          </w:p>
        </w:tc>
        <w:tc>
          <w:tcPr>
            <w:tcW w:w="1171" w:type="dxa"/>
            <w:vMerge/>
            <w:vAlign w:val="center"/>
            <w:hideMark/>
          </w:tcPr>
          <w:p w:rsidR="00DD252A" w:rsidRPr="00681A59" w:rsidRDefault="00DD252A" w:rsidP="002A350C">
            <w:pPr>
              <w:spacing w:line="240" w:lineRule="auto"/>
              <w:ind w:firstLine="0"/>
              <w:jc w:val="center"/>
              <w:rPr>
                <w:rFonts w:eastAsia="Times New Roman"/>
                <w:b/>
                <w:sz w:val="20"/>
                <w:szCs w:val="20"/>
                <w:lang w:eastAsia="ru-RU"/>
              </w:rPr>
            </w:pPr>
          </w:p>
        </w:tc>
        <w:tc>
          <w:tcPr>
            <w:tcW w:w="766"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2014</w:t>
            </w:r>
          </w:p>
        </w:tc>
        <w:tc>
          <w:tcPr>
            <w:tcW w:w="766"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2015</w:t>
            </w:r>
          </w:p>
        </w:tc>
        <w:tc>
          <w:tcPr>
            <w:tcW w:w="799"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2016-2020</w:t>
            </w:r>
          </w:p>
        </w:tc>
        <w:tc>
          <w:tcPr>
            <w:tcW w:w="799"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2021-2025</w:t>
            </w:r>
          </w:p>
        </w:tc>
        <w:tc>
          <w:tcPr>
            <w:tcW w:w="766"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2030</w:t>
            </w:r>
          </w:p>
        </w:tc>
      </w:tr>
      <w:tr w:rsidR="00DD252A" w:rsidRPr="00681A59" w:rsidTr="00681A59">
        <w:trPr>
          <w:trHeight w:val="255"/>
          <w:tblHeader/>
        </w:trPr>
        <w:tc>
          <w:tcPr>
            <w:tcW w:w="516"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1</w:t>
            </w:r>
          </w:p>
        </w:tc>
        <w:tc>
          <w:tcPr>
            <w:tcW w:w="3894"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2</w:t>
            </w:r>
          </w:p>
        </w:tc>
        <w:tc>
          <w:tcPr>
            <w:tcW w:w="1171"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3</w:t>
            </w:r>
          </w:p>
        </w:tc>
        <w:tc>
          <w:tcPr>
            <w:tcW w:w="766"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4</w:t>
            </w:r>
          </w:p>
        </w:tc>
        <w:tc>
          <w:tcPr>
            <w:tcW w:w="766"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5</w:t>
            </w:r>
          </w:p>
        </w:tc>
        <w:tc>
          <w:tcPr>
            <w:tcW w:w="799"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6</w:t>
            </w:r>
          </w:p>
        </w:tc>
        <w:tc>
          <w:tcPr>
            <w:tcW w:w="799"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7</w:t>
            </w:r>
          </w:p>
        </w:tc>
        <w:tc>
          <w:tcPr>
            <w:tcW w:w="766" w:type="dxa"/>
            <w:shd w:val="clear" w:color="auto" w:fill="auto"/>
            <w:vAlign w:val="center"/>
            <w:hideMark/>
          </w:tcPr>
          <w:p w:rsidR="00DD252A" w:rsidRPr="00681A59" w:rsidRDefault="00DD252A" w:rsidP="002A350C">
            <w:pPr>
              <w:spacing w:line="240" w:lineRule="auto"/>
              <w:ind w:firstLine="0"/>
              <w:jc w:val="center"/>
              <w:rPr>
                <w:rFonts w:eastAsia="Times New Roman"/>
                <w:b/>
                <w:sz w:val="20"/>
                <w:szCs w:val="20"/>
                <w:lang w:eastAsia="ru-RU"/>
              </w:rPr>
            </w:pPr>
            <w:r w:rsidRPr="00681A59">
              <w:rPr>
                <w:rFonts w:eastAsia="Times New Roman"/>
                <w:b/>
                <w:sz w:val="20"/>
                <w:szCs w:val="20"/>
                <w:lang w:eastAsia="ru-RU"/>
              </w:rPr>
              <w:t>8</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sz w:val="20"/>
                <w:szCs w:val="20"/>
                <w:lang w:eastAsia="ru-RU"/>
              </w:rPr>
            </w:pPr>
            <w:r w:rsidRPr="00B62DEC">
              <w:rPr>
                <w:rFonts w:eastAsia="Times New Roman"/>
                <w:sz w:val="20"/>
                <w:szCs w:val="20"/>
                <w:lang w:eastAsia="ru-RU"/>
              </w:rPr>
              <w:t>Объём отправленных пассажиров</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млн. пасс</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10,15</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10,60</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10,60</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10,60</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10,60</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1.1.</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9,52</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10,00</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10,00</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10,00</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10,00</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1.2.</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0,63</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0,60</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0,60</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0,60</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0,60</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sz w:val="20"/>
                <w:szCs w:val="20"/>
                <w:lang w:eastAsia="ru-RU"/>
              </w:rPr>
            </w:pPr>
            <w:r w:rsidRPr="00B62DEC">
              <w:rPr>
                <w:rFonts w:eastAsia="Times New Roman"/>
                <w:sz w:val="20"/>
                <w:szCs w:val="20"/>
                <w:lang w:eastAsia="ru-RU"/>
              </w:rPr>
              <w:t>Коэффициент подвижности (коэффициент мобильности)</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пасс-км(пасс)/чел.</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467,90</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486,45</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486,45</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486,45</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486,45</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2.1.</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пасс-км/чел.</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51,39</w:t>
            </w:r>
          </w:p>
        </w:tc>
        <w:tc>
          <w:tcPr>
            <w:tcW w:w="766"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48,94</w:t>
            </w:r>
          </w:p>
        </w:tc>
        <w:tc>
          <w:tcPr>
            <w:tcW w:w="799"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48,94</w:t>
            </w:r>
          </w:p>
        </w:tc>
        <w:tc>
          <w:tcPr>
            <w:tcW w:w="799"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48,94</w:t>
            </w:r>
          </w:p>
        </w:tc>
        <w:tc>
          <w:tcPr>
            <w:tcW w:w="766"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48,94</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2.2.</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пасс-км/чел.</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416,51</w:t>
            </w:r>
          </w:p>
        </w:tc>
        <w:tc>
          <w:tcPr>
            <w:tcW w:w="766"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437,51</w:t>
            </w:r>
          </w:p>
        </w:tc>
        <w:tc>
          <w:tcPr>
            <w:tcW w:w="799"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437,51</w:t>
            </w:r>
          </w:p>
        </w:tc>
        <w:tc>
          <w:tcPr>
            <w:tcW w:w="799"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437,51</w:t>
            </w:r>
          </w:p>
        </w:tc>
        <w:tc>
          <w:tcPr>
            <w:tcW w:w="766"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437,51</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sz w:val="20"/>
                <w:szCs w:val="20"/>
                <w:lang w:eastAsia="ru-RU"/>
              </w:rPr>
            </w:pPr>
            <w:r w:rsidRPr="00B62DEC">
              <w:rPr>
                <w:rFonts w:eastAsia="Times New Roman"/>
                <w:sz w:val="20"/>
                <w:szCs w:val="20"/>
                <w:lang w:eastAsia="ru-RU"/>
              </w:rPr>
              <w:t>Доля жителей, имеющих доступ к регулярному транспортному обслуживанию</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w:t>
            </w:r>
            <w:r w:rsidR="00A14A03">
              <w:rPr>
                <w:rFonts w:eastAsia="Times New Roman"/>
                <w:sz w:val="20"/>
                <w:szCs w:val="20"/>
                <w:lang w:eastAsia="ru-RU"/>
              </w:rPr>
              <w:t>6</w:t>
            </w:r>
            <w:r w:rsidRPr="00B62DEC">
              <w:rPr>
                <w:rFonts w:eastAsia="Times New Roman"/>
                <w:sz w:val="20"/>
                <w:szCs w:val="20"/>
                <w:lang w:eastAsia="ru-RU"/>
              </w:rPr>
              <w:t>,2</w:t>
            </w:r>
            <w:r w:rsidR="00A14A03">
              <w:rPr>
                <w:rFonts w:eastAsia="Times New Roman"/>
                <w:sz w:val="20"/>
                <w:szCs w:val="20"/>
                <w:lang w:eastAsia="ru-RU"/>
              </w:rPr>
              <w:t>1</w:t>
            </w:r>
          </w:p>
        </w:tc>
        <w:tc>
          <w:tcPr>
            <w:tcW w:w="799"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8</w:t>
            </w:r>
            <w:r w:rsidR="00A14A03" w:rsidRPr="00A23318">
              <w:rPr>
                <w:rFonts w:eastAsia="Times New Roman"/>
                <w:sz w:val="20"/>
                <w:szCs w:val="20"/>
                <w:lang w:eastAsia="ru-RU"/>
              </w:rPr>
              <w:t>6</w:t>
            </w:r>
            <w:r w:rsidRPr="00A23318">
              <w:rPr>
                <w:rFonts w:eastAsia="Times New Roman"/>
                <w:sz w:val="20"/>
                <w:szCs w:val="20"/>
                <w:lang w:eastAsia="ru-RU"/>
              </w:rPr>
              <w:t>,2</w:t>
            </w:r>
            <w:r w:rsidR="00A14A03" w:rsidRPr="00A23318">
              <w:rPr>
                <w:rFonts w:eastAsia="Times New Roman"/>
                <w:sz w:val="20"/>
                <w:szCs w:val="20"/>
                <w:lang w:eastAsia="ru-RU"/>
              </w:rPr>
              <w:t>1</w:t>
            </w:r>
          </w:p>
        </w:tc>
        <w:tc>
          <w:tcPr>
            <w:tcW w:w="766"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8</w:t>
            </w:r>
            <w:r w:rsidR="00A14A03" w:rsidRPr="00A23318">
              <w:rPr>
                <w:rFonts w:eastAsia="Times New Roman"/>
                <w:sz w:val="20"/>
                <w:szCs w:val="20"/>
                <w:lang w:eastAsia="ru-RU"/>
              </w:rPr>
              <w:t>6</w:t>
            </w:r>
            <w:r w:rsidRPr="00A23318">
              <w:rPr>
                <w:rFonts w:eastAsia="Times New Roman"/>
                <w:sz w:val="20"/>
                <w:szCs w:val="20"/>
                <w:lang w:eastAsia="ru-RU"/>
              </w:rPr>
              <w:t>,2</w:t>
            </w:r>
            <w:r w:rsidR="00A14A03" w:rsidRPr="00A23318">
              <w:rPr>
                <w:rFonts w:eastAsia="Times New Roman"/>
                <w:sz w:val="20"/>
                <w:szCs w:val="20"/>
                <w:lang w:eastAsia="ru-RU"/>
              </w:rPr>
              <w:t>1</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3.1.</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58,59</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58,59</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58,59</w:t>
            </w:r>
          </w:p>
        </w:tc>
        <w:tc>
          <w:tcPr>
            <w:tcW w:w="799"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58,59</w:t>
            </w:r>
          </w:p>
        </w:tc>
        <w:tc>
          <w:tcPr>
            <w:tcW w:w="766" w:type="dxa"/>
            <w:shd w:val="clear" w:color="auto" w:fill="auto"/>
            <w:vAlign w:val="center"/>
            <w:hideMark/>
          </w:tcPr>
          <w:p w:rsidR="00DD252A" w:rsidRPr="00A23318" w:rsidRDefault="00DD252A" w:rsidP="002A350C">
            <w:pPr>
              <w:spacing w:line="240" w:lineRule="auto"/>
              <w:ind w:firstLine="0"/>
              <w:jc w:val="center"/>
              <w:rPr>
                <w:rFonts w:eastAsia="Times New Roman"/>
                <w:sz w:val="20"/>
                <w:szCs w:val="20"/>
                <w:lang w:eastAsia="ru-RU"/>
              </w:rPr>
            </w:pPr>
            <w:r w:rsidRPr="00A23318">
              <w:rPr>
                <w:rFonts w:eastAsia="Times New Roman"/>
                <w:sz w:val="20"/>
                <w:szCs w:val="20"/>
                <w:lang w:eastAsia="ru-RU"/>
              </w:rPr>
              <w:t>58,59</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3.2.</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84,27</w:t>
            </w:r>
          </w:p>
        </w:tc>
        <w:tc>
          <w:tcPr>
            <w:tcW w:w="799" w:type="dxa"/>
            <w:shd w:val="clear" w:color="auto" w:fill="auto"/>
            <w:vAlign w:val="center"/>
            <w:hideMark/>
          </w:tcPr>
          <w:p w:rsidR="00DD252A" w:rsidRPr="00B62DEC" w:rsidRDefault="00A14A03" w:rsidP="002A350C">
            <w:pPr>
              <w:spacing w:line="240" w:lineRule="auto"/>
              <w:ind w:firstLine="0"/>
              <w:jc w:val="center"/>
              <w:rPr>
                <w:rFonts w:eastAsia="Times New Roman"/>
                <w:sz w:val="20"/>
                <w:szCs w:val="20"/>
                <w:lang w:eastAsia="ru-RU"/>
              </w:rPr>
            </w:pPr>
            <w:r>
              <w:rPr>
                <w:rFonts w:eastAsia="Times New Roman"/>
                <w:sz w:val="20"/>
                <w:szCs w:val="20"/>
                <w:lang w:eastAsia="ru-RU"/>
              </w:rPr>
              <w:t>86</w:t>
            </w:r>
            <w:r w:rsidR="00DD252A" w:rsidRPr="00B62DEC">
              <w:rPr>
                <w:rFonts w:eastAsia="Times New Roman"/>
                <w:sz w:val="20"/>
                <w:szCs w:val="20"/>
                <w:lang w:eastAsia="ru-RU"/>
              </w:rPr>
              <w:t>,2</w:t>
            </w:r>
            <w:r>
              <w:rPr>
                <w:rFonts w:eastAsia="Times New Roman"/>
                <w:sz w:val="20"/>
                <w:szCs w:val="20"/>
                <w:lang w:eastAsia="ru-RU"/>
              </w:rPr>
              <w:t>1</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w:t>
            </w:r>
            <w:r w:rsidR="00A14A03">
              <w:rPr>
                <w:rFonts w:eastAsia="Times New Roman"/>
                <w:sz w:val="20"/>
                <w:szCs w:val="20"/>
                <w:lang w:eastAsia="ru-RU"/>
              </w:rPr>
              <w:t>6</w:t>
            </w:r>
            <w:r w:rsidRPr="00B62DEC">
              <w:rPr>
                <w:rFonts w:eastAsia="Times New Roman"/>
                <w:sz w:val="20"/>
                <w:szCs w:val="20"/>
                <w:lang w:eastAsia="ru-RU"/>
              </w:rPr>
              <w:t>,2</w:t>
            </w:r>
            <w:r w:rsidR="00A14A03">
              <w:rPr>
                <w:rFonts w:eastAsia="Times New Roman"/>
                <w:sz w:val="20"/>
                <w:szCs w:val="20"/>
                <w:lang w:eastAsia="ru-RU"/>
              </w:rPr>
              <w:t>1</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w:t>
            </w:r>
            <w:r w:rsidR="00A14A03">
              <w:rPr>
                <w:rFonts w:eastAsia="Times New Roman"/>
                <w:sz w:val="20"/>
                <w:szCs w:val="20"/>
                <w:lang w:eastAsia="ru-RU"/>
              </w:rPr>
              <w:t>6</w:t>
            </w:r>
            <w:r w:rsidRPr="00B62DEC">
              <w:rPr>
                <w:rFonts w:eastAsia="Times New Roman"/>
                <w:sz w:val="20"/>
                <w:szCs w:val="20"/>
                <w:lang w:eastAsia="ru-RU"/>
              </w:rPr>
              <w:t>,2</w:t>
            </w:r>
            <w:r w:rsidR="00A14A03">
              <w:rPr>
                <w:rFonts w:eastAsia="Times New Roman"/>
                <w:sz w:val="20"/>
                <w:szCs w:val="20"/>
                <w:lang w:eastAsia="ru-RU"/>
              </w:rPr>
              <w:t>1</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4</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sz w:val="20"/>
                <w:szCs w:val="20"/>
                <w:lang w:eastAsia="ru-RU"/>
              </w:rPr>
            </w:pPr>
            <w:r w:rsidRPr="00B62DEC">
              <w:rPr>
                <w:rFonts w:eastAsia="Times New Roman"/>
                <w:sz w:val="20"/>
                <w:szCs w:val="20"/>
                <w:lang w:eastAsia="ru-RU"/>
              </w:rPr>
              <w:t>Число населённых пунктов, не имеющих доступ к регулярному транспортному обслуживанию</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ед.</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270</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270</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268</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w:t>
            </w:r>
            <w:r w:rsidR="006E28F0">
              <w:rPr>
                <w:rFonts w:eastAsia="Times New Roman"/>
                <w:sz w:val="20"/>
                <w:szCs w:val="20"/>
                <w:lang w:eastAsia="ru-RU"/>
              </w:rPr>
              <w:t>5</w:t>
            </w:r>
            <w:r w:rsidRPr="00B62DEC">
              <w:rPr>
                <w:rFonts w:eastAsia="Times New Roman"/>
                <w:sz w:val="20"/>
                <w:szCs w:val="20"/>
                <w:lang w:eastAsia="ru-RU"/>
              </w:rPr>
              <w:t>8</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w:t>
            </w:r>
            <w:r w:rsidR="006E28F0">
              <w:rPr>
                <w:rFonts w:eastAsia="Times New Roman"/>
                <w:sz w:val="20"/>
                <w:szCs w:val="20"/>
                <w:lang w:eastAsia="ru-RU"/>
              </w:rPr>
              <w:t>2</w:t>
            </w:r>
            <w:r w:rsidRPr="00B62DEC">
              <w:rPr>
                <w:rFonts w:eastAsia="Times New Roman"/>
                <w:sz w:val="20"/>
                <w:szCs w:val="20"/>
                <w:lang w:eastAsia="ru-RU"/>
              </w:rPr>
              <w:t>8</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4.1.</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ед.</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522</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4.2.</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ед.</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352</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352</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350</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w:t>
            </w:r>
            <w:r w:rsidR="006E28F0">
              <w:rPr>
                <w:rFonts w:eastAsia="Times New Roman"/>
                <w:sz w:val="20"/>
                <w:szCs w:val="20"/>
                <w:lang w:eastAsia="ru-RU"/>
              </w:rPr>
              <w:t>4</w:t>
            </w:r>
            <w:r w:rsidRPr="00B62DEC">
              <w:rPr>
                <w:rFonts w:eastAsia="Times New Roman"/>
                <w:sz w:val="20"/>
                <w:szCs w:val="20"/>
                <w:lang w:eastAsia="ru-RU"/>
              </w:rPr>
              <w:t>0</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w:t>
            </w:r>
            <w:r w:rsidR="006E28F0">
              <w:rPr>
                <w:rFonts w:eastAsia="Times New Roman"/>
                <w:sz w:val="20"/>
                <w:szCs w:val="20"/>
                <w:lang w:eastAsia="ru-RU"/>
              </w:rPr>
              <w:t>2</w:t>
            </w:r>
            <w:r w:rsidRPr="00B62DEC">
              <w:rPr>
                <w:rFonts w:eastAsia="Times New Roman"/>
                <w:sz w:val="20"/>
                <w:szCs w:val="20"/>
                <w:lang w:eastAsia="ru-RU"/>
              </w:rPr>
              <w:t>0</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sz w:val="20"/>
                <w:szCs w:val="20"/>
                <w:lang w:eastAsia="ru-RU"/>
              </w:rPr>
            </w:pPr>
            <w:r w:rsidRPr="00B62DEC">
              <w:rPr>
                <w:rFonts w:eastAsia="Times New Roman"/>
                <w:sz w:val="20"/>
                <w:szCs w:val="20"/>
                <w:lang w:eastAsia="ru-RU"/>
              </w:rPr>
              <w:t>Плотность транспортной сети</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км/км2</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0,034</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5.1.</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Железнодорожный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км/км2</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0,0011</w:t>
            </w:r>
          </w:p>
        </w:tc>
      </w:tr>
      <w:tr w:rsidR="00DD252A" w:rsidRPr="00B62DEC" w:rsidTr="002A350C">
        <w:trPr>
          <w:trHeight w:val="85"/>
        </w:trPr>
        <w:tc>
          <w:tcPr>
            <w:tcW w:w="51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5.2.</w:t>
            </w:r>
          </w:p>
        </w:tc>
        <w:tc>
          <w:tcPr>
            <w:tcW w:w="3894" w:type="dxa"/>
            <w:shd w:val="clear" w:color="auto" w:fill="auto"/>
            <w:vAlign w:val="center"/>
            <w:hideMark/>
          </w:tcPr>
          <w:p w:rsidR="00DD252A" w:rsidRPr="00B62DEC" w:rsidRDefault="00DD252A"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Автомобильный транспорт</w:t>
            </w:r>
          </w:p>
        </w:tc>
        <w:tc>
          <w:tcPr>
            <w:tcW w:w="1171"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км/км2</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0,0329</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0,0329</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0,0329</w:t>
            </w:r>
          </w:p>
        </w:tc>
        <w:tc>
          <w:tcPr>
            <w:tcW w:w="799"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w:t>
            </w:r>
            <w:r w:rsidR="006E28F0">
              <w:rPr>
                <w:rFonts w:eastAsia="Times New Roman"/>
                <w:sz w:val="20"/>
                <w:szCs w:val="20"/>
                <w:lang w:eastAsia="ru-RU"/>
              </w:rPr>
              <w:t>6</w:t>
            </w:r>
            <w:r w:rsidRPr="00B62DEC">
              <w:rPr>
                <w:rFonts w:eastAsia="Times New Roman"/>
                <w:sz w:val="20"/>
                <w:szCs w:val="20"/>
                <w:lang w:eastAsia="ru-RU"/>
              </w:rPr>
              <w:t>9</w:t>
            </w:r>
          </w:p>
        </w:tc>
        <w:tc>
          <w:tcPr>
            <w:tcW w:w="766" w:type="dxa"/>
            <w:shd w:val="clear" w:color="auto" w:fill="auto"/>
            <w:vAlign w:val="center"/>
            <w:hideMark/>
          </w:tcPr>
          <w:p w:rsidR="00DD252A" w:rsidRPr="00B62DEC" w:rsidRDefault="00DD252A"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0,03</w:t>
            </w:r>
            <w:r w:rsidR="006E28F0">
              <w:rPr>
                <w:rFonts w:eastAsia="Times New Roman"/>
                <w:sz w:val="20"/>
                <w:szCs w:val="20"/>
                <w:lang w:eastAsia="ru-RU"/>
              </w:rPr>
              <w:t>6</w:t>
            </w:r>
            <w:r w:rsidRPr="00B62DEC">
              <w:rPr>
                <w:rFonts w:eastAsia="Times New Roman"/>
                <w:sz w:val="20"/>
                <w:szCs w:val="20"/>
                <w:lang w:eastAsia="ru-RU"/>
              </w:rPr>
              <w:t>9</w:t>
            </w:r>
          </w:p>
        </w:tc>
      </w:tr>
      <w:tr w:rsidR="00A12ADE" w:rsidRPr="00A12ADE" w:rsidTr="002A350C">
        <w:trPr>
          <w:trHeight w:val="85"/>
        </w:trPr>
        <w:tc>
          <w:tcPr>
            <w:tcW w:w="516"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6</w:t>
            </w:r>
          </w:p>
        </w:tc>
        <w:tc>
          <w:tcPr>
            <w:tcW w:w="3894" w:type="dxa"/>
            <w:shd w:val="clear" w:color="auto" w:fill="auto"/>
            <w:vAlign w:val="center"/>
            <w:hideMark/>
          </w:tcPr>
          <w:p w:rsidR="00DD252A" w:rsidRPr="00A12ADE" w:rsidRDefault="00DD252A" w:rsidP="002A350C">
            <w:pPr>
              <w:spacing w:line="240" w:lineRule="auto"/>
              <w:ind w:firstLine="0"/>
              <w:jc w:val="left"/>
              <w:rPr>
                <w:rFonts w:eastAsia="Times New Roman"/>
                <w:sz w:val="20"/>
                <w:szCs w:val="20"/>
                <w:lang w:eastAsia="ru-RU"/>
              </w:rPr>
            </w:pPr>
            <w:r w:rsidRPr="00A12ADE">
              <w:rPr>
                <w:rFonts w:eastAsia="Times New Roman"/>
                <w:sz w:val="20"/>
                <w:szCs w:val="20"/>
                <w:lang w:eastAsia="ru-RU"/>
              </w:rPr>
              <w:t>Полная величина государственных субсидий, в т.ч.</w:t>
            </w:r>
          </w:p>
        </w:tc>
        <w:tc>
          <w:tcPr>
            <w:tcW w:w="1171"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млн. руб.</w:t>
            </w:r>
          </w:p>
        </w:tc>
        <w:tc>
          <w:tcPr>
            <w:tcW w:w="766"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11,569</w:t>
            </w:r>
          </w:p>
        </w:tc>
        <w:tc>
          <w:tcPr>
            <w:tcW w:w="766"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12,147</w:t>
            </w:r>
          </w:p>
        </w:tc>
        <w:tc>
          <w:tcPr>
            <w:tcW w:w="799"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99"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66"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r>
      <w:tr w:rsidR="00A12ADE" w:rsidRPr="00A12ADE" w:rsidTr="002A350C">
        <w:trPr>
          <w:trHeight w:val="85"/>
        </w:trPr>
        <w:tc>
          <w:tcPr>
            <w:tcW w:w="516"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6.1.</w:t>
            </w:r>
          </w:p>
        </w:tc>
        <w:tc>
          <w:tcPr>
            <w:tcW w:w="3894" w:type="dxa"/>
            <w:shd w:val="clear" w:color="auto" w:fill="auto"/>
            <w:vAlign w:val="center"/>
            <w:hideMark/>
          </w:tcPr>
          <w:p w:rsidR="00DD252A" w:rsidRPr="00A12ADE" w:rsidRDefault="00DD252A" w:rsidP="002A350C">
            <w:pPr>
              <w:spacing w:line="240" w:lineRule="auto"/>
              <w:ind w:firstLine="0"/>
              <w:jc w:val="left"/>
              <w:rPr>
                <w:rFonts w:eastAsia="Times New Roman"/>
                <w:i/>
                <w:sz w:val="20"/>
                <w:szCs w:val="20"/>
                <w:lang w:eastAsia="ru-RU"/>
              </w:rPr>
            </w:pPr>
            <w:r w:rsidRPr="00A12ADE">
              <w:rPr>
                <w:rFonts w:eastAsia="Times New Roman"/>
                <w:i/>
                <w:sz w:val="20"/>
                <w:szCs w:val="20"/>
                <w:lang w:eastAsia="ru-RU"/>
              </w:rPr>
              <w:t>Бюджет субъекта Российской Федерации</w:t>
            </w:r>
          </w:p>
        </w:tc>
        <w:tc>
          <w:tcPr>
            <w:tcW w:w="1171"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млн.руб.</w:t>
            </w:r>
          </w:p>
        </w:tc>
        <w:tc>
          <w:tcPr>
            <w:tcW w:w="766"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11,569</w:t>
            </w:r>
          </w:p>
        </w:tc>
        <w:tc>
          <w:tcPr>
            <w:tcW w:w="766"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12,147</w:t>
            </w:r>
          </w:p>
        </w:tc>
        <w:tc>
          <w:tcPr>
            <w:tcW w:w="799"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99"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66" w:type="dxa"/>
            <w:shd w:val="clear" w:color="auto" w:fill="auto"/>
            <w:vAlign w:val="center"/>
            <w:hideMark/>
          </w:tcPr>
          <w:p w:rsidR="00DD252A" w:rsidRPr="00A12ADE" w:rsidRDefault="00DD252A" w:rsidP="002A350C">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r>
      <w:tr w:rsidR="00A12ADE" w:rsidRPr="00A12ADE" w:rsidTr="002A350C">
        <w:trPr>
          <w:trHeight w:val="85"/>
        </w:trPr>
        <w:tc>
          <w:tcPr>
            <w:tcW w:w="516" w:type="dxa"/>
            <w:shd w:val="clear" w:color="auto" w:fill="auto"/>
            <w:vAlign w:val="center"/>
          </w:tcPr>
          <w:p w:rsidR="00D54331" w:rsidRPr="00A12ADE" w:rsidRDefault="00D54331" w:rsidP="002A350C">
            <w:pPr>
              <w:spacing w:line="240" w:lineRule="auto"/>
              <w:ind w:firstLine="0"/>
              <w:jc w:val="center"/>
              <w:rPr>
                <w:rFonts w:eastAsia="Times New Roman"/>
                <w:sz w:val="20"/>
                <w:szCs w:val="20"/>
                <w:lang w:eastAsia="ru-RU"/>
              </w:rPr>
            </w:pPr>
          </w:p>
        </w:tc>
        <w:tc>
          <w:tcPr>
            <w:tcW w:w="3894" w:type="dxa"/>
            <w:shd w:val="clear" w:color="auto" w:fill="auto"/>
            <w:vAlign w:val="center"/>
          </w:tcPr>
          <w:p w:rsidR="00D54331" w:rsidRPr="00A12ADE" w:rsidRDefault="00D54331" w:rsidP="00D54331">
            <w:pPr>
              <w:spacing w:line="240" w:lineRule="auto"/>
              <w:ind w:firstLine="0"/>
              <w:jc w:val="left"/>
              <w:rPr>
                <w:rFonts w:eastAsia="Times New Roman"/>
                <w:i/>
                <w:sz w:val="20"/>
                <w:szCs w:val="20"/>
                <w:lang w:eastAsia="ru-RU"/>
              </w:rPr>
            </w:pPr>
            <w:r w:rsidRPr="00A12ADE">
              <w:rPr>
                <w:rFonts w:eastAsia="Times New Roman"/>
                <w:i/>
                <w:sz w:val="20"/>
                <w:szCs w:val="20"/>
                <w:lang w:eastAsia="ru-RU"/>
              </w:rPr>
              <w:t>Железнодорожный транспорт</w:t>
            </w:r>
          </w:p>
        </w:tc>
        <w:tc>
          <w:tcPr>
            <w:tcW w:w="1171"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млн.руб.</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11,569</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12,147</w:t>
            </w:r>
          </w:p>
        </w:tc>
        <w:tc>
          <w:tcPr>
            <w:tcW w:w="799"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99"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1</w:t>
            </w:r>
            <w:r w:rsidR="00A12ADE" w:rsidRPr="00A12ADE">
              <w:rPr>
                <w:rFonts w:eastAsia="Times New Roman"/>
                <w:sz w:val="20"/>
                <w:szCs w:val="20"/>
                <w:lang w:eastAsia="ru-RU"/>
              </w:rPr>
              <w:t>1</w:t>
            </w:r>
            <w:r w:rsidRPr="00A12ADE">
              <w:rPr>
                <w:rFonts w:eastAsia="Times New Roman"/>
                <w:sz w:val="20"/>
                <w:szCs w:val="20"/>
                <w:lang w:eastAsia="ru-RU"/>
              </w:rPr>
              <w:t>,</w:t>
            </w:r>
            <w:r w:rsidR="00A12ADE" w:rsidRPr="00A12ADE">
              <w:rPr>
                <w:rFonts w:eastAsia="Times New Roman"/>
                <w:sz w:val="20"/>
                <w:szCs w:val="20"/>
                <w:lang w:eastAsia="ru-RU"/>
              </w:rPr>
              <w:t>540</w:t>
            </w:r>
          </w:p>
        </w:tc>
      </w:tr>
      <w:tr w:rsidR="00A12ADE" w:rsidRPr="00A12ADE" w:rsidTr="002A350C">
        <w:trPr>
          <w:trHeight w:val="85"/>
        </w:trPr>
        <w:tc>
          <w:tcPr>
            <w:tcW w:w="516" w:type="dxa"/>
            <w:shd w:val="clear" w:color="auto" w:fill="auto"/>
            <w:vAlign w:val="center"/>
          </w:tcPr>
          <w:p w:rsidR="00D54331" w:rsidRPr="00A12ADE" w:rsidRDefault="00D54331" w:rsidP="002A350C">
            <w:pPr>
              <w:spacing w:line="240" w:lineRule="auto"/>
              <w:ind w:firstLine="0"/>
              <w:jc w:val="center"/>
              <w:rPr>
                <w:rFonts w:eastAsia="Times New Roman"/>
                <w:sz w:val="20"/>
                <w:szCs w:val="20"/>
                <w:lang w:eastAsia="ru-RU"/>
              </w:rPr>
            </w:pPr>
          </w:p>
        </w:tc>
        <w:tc>
          <w:tcPr>
            <w:tcW w:w="3894" w:type="dxa"/>
            <w:shd w:val="clear" w:color="auto" w:fill="auto"/>
            <w:vAlign w:val="center"/>
          </w:tcPr>
          <w:p w:rsidR="00D54331" w:rsidRPr="00A12ADE" w:rsidRDefault="00D54331" w:rsidP="00D54331">
            <w:pPr>
              <w:spacing w:line="240" w:lineRule="auto"/>
              <w:ind w:firstLine="0"/>
              <w:jc w:val="left"/>
              <w:rPr>
                <w:rFonts w:eastAsia="Times New Roman"/>
                <w:i/>
                <w:sz w:val="20"/>
                <w:szCs w:val="20"/>
                <w:lang w:eastAsia="ru-RU"/>
              </w:rPr>
            </w:pPr>
            <w:r w:rsidRPr="00A12ADE">
              <w:rPr>
                <w:rFonts w:eastAsia="Times New Roman"/>
                <w:i/>
                <w:sz w:val="20"/>
                <w:szCs w:val="20"/>
                <w:lang w:eastAsia="ru-RU"/>
              </w:rPr>
              <w:t>Автомобильный транспорт</w:t>
            </w:r>
          </w:p>
        </w:tc>
        <w:tc>
          <w:tcPr>
            <w:tcW w:w="1171"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млн.руб.</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c>
          <w:tcPr>
            <w:tcW w:w="799"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c>
          <w:tcPr>
            <w:tcW w:w="799"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c>
          <w:tcPr>
            <w:tcW w:w="766" w:type="dxa"/>
            <w:shd w:val="clear" w:color="auto" w:fill="auto"/>
            <w:vAlign w:val="center"/>
          </w:tcPr>
          <w:p w:rsidR="00D54331" w:rsidRPr="00A12ADE" w:rsidRDefault="00D54331" w:rsidP="00D54331">
            <w:pPr>
              <w:spacing w:line="240" w:lineRule="auto"/>
              <w:ind w:firstLine="0"/>
              <w:jc w:val="center"/>
              <w:rPr>
                <w:rFonts w:eastAsia="Times New Roman"/>
                <w:sz w:val="20"/>
                <w:szCs w:val="20"/>
                <w:lang w:eastAsia="ru-RU"/>
              </w:rPr>
            </w:pPr>
            <w:r w:rsidRPr="00A12ADE">
              <w:rPr>
                <w:rFonts w:eastAsia="Times New Roman"/>
                <w:sz w:val="20"/>
                <w:szCs w:val="20"/>
                <w:lang w:eastAsia="ru-RU"/>
              </w:rPr>
              <w:t>0</w:t>
            </w:r>
          </w:p>
        </w:tc>
      </w:tr>
      <w:tr w:rsidR="00D54331" w:rsidRPr="00B62DEC" w:rsidTr="002A350C">
        <w:trPr>
          <w:trHeight w:val="85"/>
        </w:trPr>
        <w:tc>
          <w:tcPr>
            <w:tcW w:w="51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6.2.</w:t>
            </w:r>
          </w:p>
        </w:tc>
        <w:tc>
          <w:tcPr>
            <w:tcW w:w="3894" w:type="dxa"/>
            <w:shd w:val="clear" w:color="auto" w:fill="auto"/>
            <w:vAlign w:val="center"/>
            <w:hideMark/>
          </w:tcPr>
          <w:p w:rsidR="00D54331" w:rsidRPr="00B62DEC" w:rsidRDefault="00D54331" w:rsidP="002A350C">
            <w:pPr>
              <w:spacing w:line="240" w:lineRule="auto"/>
              <w:ind w:firstLine="0"/>
              <w:jc w:val="left"/>
              <w:rPr>
                <w:rFonts w:eastAsia="Times New Roman"/>
                <w:i/>
                <w:sz w:val="20"/>
                <w:szCs w:val="20"/>
                <w:lang w:eastAsia="ru-RU"/>
              </w:rPr>
            </w:pPr>
            <w:r w:rsidRPr="00B62DEC">
              <w:rPr>
                <w:rFonts w:eastAsia="Times New Roman"/>
                <w:i/>
                <w:sz w:val="20"/>
                <w:szCs w:val="20"/>
                <w:lang w:eastAsia="ru-RU"/>
              </w:rPr>
              <w:t>Федеральный бюджет</w:t>
            </w:r>
          </w:p>
        </w:tc>
        <w:tc>
          <w:tcPr>
            <w:tcW w:w="1171"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млн.руб.</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r>
      <w:tr w:rsidR="00D54331" w:rsidRPr="00B62DEC" w:rsidTr="002A350C">
        <w:trPr>
          <w:trHeight w:val="85"/>
        </w:trPr>
        <w:tc>
          <w:tcPr>
            <w:tcW w:w="51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7.</w:t>
            </w:r>
          </w:p>
        </w:tc>
        <w:tc>
          <w:tcPr>
            <w:tcW w:w="3894" w:type="dxa"/>
            <w:shd w:val="clear" w:color="auto" w:fill="auto"/>
            <w:vAlign w:val="center"/>
            <w:hideMark/>
          </w:tcPr>
          <w:p w:rsidR="00D54331" w:rsidRPr="00B62DEC" w:rsidRDefault="00D54331" w:rsidP="002A350C">
            <w:pPr>
              <w:spacing w:line="240" w:lineRule="auto"/>
              <w:ind w:firstLine="0"/>
              <w:jc w:val="left"/>
              <w:rPr>
                <w:rFonts w:eastAsia="Times New Roman"/>
                <w:sz w:val="20"/>
                <w:szCs w:val="20"/>
                <w:lang w:eastAsia="ru-RU"/>
              </w:rPr>
            </w:pPr>
            <w:r w:rsidRPr="00B62DEC">
              <w:rPr>
                <w:rFonts w:eastAsia="Times New Roman"/>
                <w:sz w:val="20"/>
                <w:szCs w:val="20"/>
                <w:lang w:eastAsia="ru-RU"/>
              </w:rPr>
              <w:t>Отношение темпов роста тарифов к среднему темпу роста номинальных доходов населения</w:t>
            </w:r>
          </w:p>
        </w:tc>
        <w:tc>
          <w:tcPr>
            <w:tcW w:w="1171"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94,96</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97,35</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92,93</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94,42</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95,52</w:t>
            </w:r>
          </w:p>
        </w:tc>
      </w:tr>
      <w:tr w:rsidR="00D54331" w:rsidRPr="00B62DEC" w:rsidTr="002A350C">
        <w:trPr>
          <w:trHeight w:val="85"/>
        </w:trPr>
        <w:tc>
          <w:tcPr>
            <w:tcW w:w="51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w:t>
            </w:r>
          </w:p>
        </w:tc>
        <w:tc>
          <w:tcPr>
            <w:tcW w:w="3894" w:type="dxa"/>
            <w:shd w:val="clear" w:color="auto" w:fill="auto"/>
            <w:vAlign w:val="center"/>
            <w:hideMark/>
          </w:tcPr>
          <w:p w:rsidR="00D54331" w:rsidRPr="00B62DEC" w:rsidRDefault="00D54331" w:rsidP="002A350C">
            <w:pPr>
              <w:spacing w:line="240" w:lineRule="auto"/>
              <w:ind w:firstLine="0"/>
              <w:jc w:val="left"/>
              <w:rPr>
                <w:rFonts w:eastAsia="Times New Roman"/>
                <w:sz w:val="20"/>
                <w:szCs w:val="20"/>
                <w:lang w:eastAsia="ru-RU"/>
              </w:rPr>
            </w:pPr>
            <w:r w:rsidRPr="00B62DEC">
              <w:rPr>
                <w:rFonts w:eastAsia="Times New Roman"/>
                <w:sz w:val="20"/>
                <w:szCs w:val="20"/>
                <w:lang w:eastAsia="ru-RU"/>
              </w:rPr>
              <w:t>Уровень автомобилизации</w:t>
            </w:r>
          </w:p>
        </w:tc>
        <w:tc>
          <w:tcPr>
            <w:tcW w:w="1171"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ед./1000 чел.</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263,7</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275,6</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287,96</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300,92</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314,46</w:t>
            </w:r>
          </w:p>
        </w:tc>
      </w:tr>
      <w:tr w:rsidR="00D54331" w:rsidRPr="00B62DEC" w:rsidTr="002A350C">
        <w:trPr>
          <w:trHeight w:val="85"/>
        </w:trPr>
        <w:tc>
          <w:tcPr>
            <w:tcW w:w="51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9.</w:t>
            </w:r>
          </w:p>
        </w:tc>
        <w:tc>
          <w:tcPr>
            <w:tcW w:w="3894" w:type="dxa"/>
            <w:shd w:val="clear" w:color="auto" w:fill="auto"/>
            <w:vAlign w:val="center"/>
            <w:hideMark/>
          </w:tcPr>
          <w:p w:rsidR="00D54331" w:rsidRPr="00B62DEC" w:rsidRDefault="00D54331" w:rsidP="002A350C">
            <w:pPr>
              <w:spacing w:line="240" w:lineRule="auto"/>
              <w:ind w:firstLine="0"/>
              <w:jc w:val="left"/>
              <w:rPr>
                <w:rFonts w:eastAsia="Times New Roman"/>
                <w:sz w:val="20"/>
                <w:szCs w:val="20"/>
                <w:lang w:eastAsia="ru-RU"/>
              </w:rPr>
            </w:pPr>
            <w:r w:rsidRPr="00B62DEC">
              <w:rPr>
                <w:rFonts w:eastAsia="Times New Roman"/>
                <w:sz w:val="20"/>
                <w:szCs w:val="20"/>
                <w:lang w:eastAsia="ru-RU"/>
              </w:rPr>
              <w:t>Приведенное число ДТП и иных нарушений нормального функционирования транспортной системы</w:t>
            </w:r>
          </w:p>
        </w:tc>
        <w:tc>
          <w:tcPr>
            <w:tcW w:w="1171" w:type="dxa"/>
            <w:shd w:val="clear" w:color="auto" w:fill="auto"/>
            <w:vAlign w:val="center"/>
            <w:hideMark/>
          </w:tcPr>
          <w:p w:rsidR="00D54331"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ед./100 тыс. человек населения</w:t>
            </w:r>
          </w:p>
          <w:p w:rsidR="00D54331" w:rsidRPr="00B62DEC" w:rsidRDefault="00D54331" w:rsidP="002A350C">
            <w:pPr>
              <w:spacing w:line="240" w:lineRule="auto"/>
              <w:ind w:firstLine="0"/>
              <w:jc w:val="center"/>
              <w:rPr>
                <w:rFonts w:eastAsia="Times New Roman"/>
                <w:sz w:val="20"/>
                <w:szCs w:val="20"/>
                <w:lang w:eastAsia="ru-RU"/>
              </w:rPr>
            </w:pP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81,9</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81,08</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80,27</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79,46</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78,67</w:t>
            </w:r>
          </w:p>
        </w:tc>
      </w:tr>
      <w:tr w:rsidR="00D54331" w:rsidRPr="00B62DEC" w:rsidTr="002A350C">
        <w:trPr>
          <w:trHeight w:val="85"/>
        </w:trPr>
        <w:tc>
          <w:tcPr>
            <w:tcW w:w="51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10.</w:t>
            </w:r>
          </w:p>
        </w:tc>
        <w:tc>
          <w:tcPr>
            <w:tcW w:w="3894" w:type="dxa"/>
            <w:shd w:val="clear" w:color="auto" w:fill="auto"/>
            <w:vAlign w:val="center"/>
            <w:hideMark/>
          </w:tcPr>
          <w:p w:rsidR="00D54331" w:rsidRPr="00B62DEC" w:rsidRDefault="00D54331" w:rsidP="002A350C">
            <w:pPr>
              <w:spacing w:line="240" w:lineRule="auto"/>
              <w:ind w:firstLine="0"/>
              <w:jc w:val="left"/>
              <w:rPr>
                <w:rFonts w:eastAsia="Times New Roman"/>
                <w:sz w:val="20"/>
                <w:szCs w:val="20"/>
                <w:lang w:eastAsia="ru-RU"/>
              </w:rPr>
            </w:pPr>
            <w:r w:rsidRPr="00B62DEC">
              <w:rPr>
                <w:rFonts w:eastAsia="Times New Roman"/>
                <w:sz w:val="20"/>
                <w:szCs w:val="20"/>
                <w:lang w:eastAsia="ru-RU"/>
              </w:rPr>
              <w:t>Величина непокрытых убытков от осуществления пригородных пассажирских перевозок за счёт выпадающих доходов от тарифного регулирования и выполнения целевых параметров качества и регулярности</w:t>
            </w:r>
          </w:p>
        </w:tc>
        <w:tc>
          <w:tcPr>
            <w:tcW w:w="1171"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млн. руб.</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99"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c>
          <w:tcPr>
            <w:tcW w:w="766" w:type="dxa"/>
            <w:shd w:val="clear" w:color="auto" w:fill="auto"/>
            <w:vAlign w:val="center"/>
            <w:hideMark/>
          </w:tcPr>
          <w:p w:rsidR="00D54331" w:rsidRPr="00B62DEC" w:rsidRDefault="00D54331" w:rsidP="002A350C">
            <w:pPr>
              <w:spacing w:line="240" w:lineRule="auto"/>
              <w:ind w:firstLine="0"/>
              <w:jc w:val="center"/>
              <w:rPr>
                <w:rFonts w:eastAsia="Times New Roman"/>
                <w:sz w:val="20"/>
                <w:szCs w:val="20"/>
                <w:lang w:eastAsia="ru-RU"/>
              </w:rPr>
            </w:pPr>
            <w:r w:rsidRPr="00B62DEC">
              <w:rPr>
                <w:rFonts w:eastAsia="Times New Roman"/>
                <w:sz w:val="20"/>
                <w:szCs w:val="20"/>
                <w:lang w:eastAsia="ru-RU"/>
              </w:rPr>
              <w:t>0</w:t>
            </w:r>
          </w:p>
        </w:tc>
      </w:tr>
    </w:tbl>
    <w:p w:rsidR="00DD252A" w:rsidRPr="00DD252A" w:rsidRDefault="00DD252A" w:rsidP="00DD252A"/>
    <w:p w:rsidR="00697302" w:rsidRPr="008F326E" w:rsidRDefault="00697302" w:rsidP="00294E87">
      <w:pPr>
        <w:spacing w:line="240" w:lineRule="auto"/>
        <w:rPr>
          <w:color w:val="000000"/>
        </w:rPr>
        <w:sectPr w:rsidR="00697302" w:rsidRPr="008F326E" w:rsidSect="00C924BF">
          <w:pgSz w:w="11906" w:h="16838"/>
          <w:pgMar w:top="1134" w:right="851" w:bottom="1134" w:left="1701" w:header="708" w:footer="708" w:gutter="0"/>
          <w:cols w:space="708"/>
          <w:titlePg/>
          <w:docGrid w:linePitch="381"/>
        </w:sectPr>
      </w:pPr>
    </w:p>
    <w:p w:rsidR="00C26E2F" w:rsidRPr="008F326E" w:rsidRDefault="00C26E2F" w:rsidP="00F63FB4">
      <w:pPr>
        <w:pStyle w:val="2"/>
      </w:pPr>
      <w:bookmarkStart w:id="35" w:name="_Toc427253597"/>
      <w:r w:rsidRPr="008F326E">
        <w:t>Основные параметры ВРТБ на средне- и долгосрочную перспективу</w:t>
      </w:r>
      <w:bookmarkEnd w:id="35"/>
    </w:p>
    <w:p w:rsidR="00AD19DE" w:rsidRPr="008F326E" w:rsidRDefault="00AD19DE" w:rsidP="00294E87">
      <w:pPr>
        <w:spacing w:line="240" w:lineRule="auto"/>
        <w:rPr>
          <w:color w:val="000000"/>
        </w:rPr>
      </w:pPr>
      <w:bookmarkStart w:id="36" w:name="_Ref424299313"/>
      <w:r w:rsidRPr="008F326E">
        <w:rPr>
          <w:color w:val="000000"/>
        </w:rPr>
        <w:t>Параметры ВРТБ на перспективу</w:t>
      </w:r>
      <w:r w:rsidR="00BC1EA3">
        <w:rPr>
          <w:color w:val="000000"/>
        </w:rPr>
        <w:t xml:space="preserve"> до 2030 года сведены в Таблицу 14</w:t>
      </w:r>
      <w:r w:rsidRPr="008F326E">
        <w:rPr>
          <w:color w:val="000000"/>
        </w:rPr>
        <w:t>.</w:t>
      </w:r>
    </w:p>
    <w:p w:rsidR="00465D27" w:rsidRDefault="00AD19DE" w:rsidP="00294E87">
      <w:pPr>
        <w:spacing w:line="240" w:lineRule="auto"/>
        <w:rPr>
          <w:color w:val="000000"/>
        </w:rPr>
      </w:pPr>
      <w:r w:rsidRPr="008F326E">
        <w:rPr>
          <w:color w:val="000000"/>
        </w:rPr>
        <w:t xml:space="preserve">Необходимый уровень транспортного обслуживания </w:t>
      </w:r>
      <w:r w:rsidRPr="00465D27">
        <w:rPr>
          <w:color w:val="000000"/>
        </w:rPr>
        <w:t>обеспечивается по всем сообщениям.</w:t>
      </w:r>
    </w:p>
    <w:p w:rsidR="00AD19DE" w:rsidRPr="008F326E" w:rsidRDefault="00AD19DE" w:rsidP="00294E87">
      <w:pPr>
        <w:spacing w:line="240" w:lineRule="auto"/>
        <w:rPr>
          <w:color w:val="000000"/>
        </w:rPr>
      </w:pPr>
      <w:r w:rsidRPr="008F326E">
        <w:rPr>
          <w:color w:val="000000"/>
        </w:rPr>
        <w:t xml:space="preserve"> </w:t>
      </w:r>
    </w:p>
    <w:p w:rsidR="005F481F" w:rsidRDefault="001B6195" w:rsidP="00465D27">
      <w:pPr>
        <w:pStyle w:val="a3"/>
        <w:ind w:firstLine="708"/>
      </w:pPr>
      <w:bookmarkStart w:id="37" w:name="_Ref428953652"/>
      <w:bookmarkEnd w:id="36"/>
      <w:r>
        <w:t xml:space="preserve">Таблица </w:t>
      </w:r>
      <w:bookmarkEnd w:id="37"/>
      <w:r w:rsidR="00465D27">
        <w:t>1</w:t>
      </w:r>
      <w:r w:rsidR="00713E02">
        <w:t>4</w:t>
      </w:r>
      <w:r>
        <w:t xml:space="preserve"> </w:t>
      </w:r>
      <w:r w:rsidR="005F481F" w:rsidRPr="00C004B9">
        <w:t xml:space="preserve">– Внутрирегиональный транспортный баланс для оптимизированного сценария </w:t>
      </w:r>
      <w:r w:rsidR="000416AC" w:rsidRPr="00C004B9">
        <w:t xml:space="preserve">до </w:t>
      </w:r>
      <w:r w:rsidR="005F481F" w:rsidRPr="00C004B9">
        <w:t>2030 год</w:t>
      </w:r>
      <w:r w:rsidR="000416AC" w:rsidRPr="00C004B9">
        <w:t>а</w:t>
      </w:r>
    </w:p>
    <w:p w:rsidR="00465D27" w:rsidRPr="00465D27" w:rsidRDefault="00465D27" w:rsidP="00465D27">
      <w:pPr>
        <w:rPr>
          <w:sz w:val="12"/>
          <w:szCs w:val="12"/>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1"/>
        <w:gridCol w:w="2126"/>
        <w:gridCol w:w="1667"/>
        <w:gridCol w:w="1012"/>
        <w:gridCol w:w="1178"/>
        <w:gridCol w:w="1388"/>
        <w:gridCol w:w="1701"/>
        <w:gridCol w:w="1292"/>
        <w:gridCol w:w="711"/>
        <w:gridCol w:w="1161"/>
        <w:gridCol w:w="2016"/>
      </w:tblGrid>
      <w:tr w:rsidR="00327F61" w:rsidRPr="00961346" w:rsidTr="00190E22">
        <w:trPr>
          <w:trHeight w:val="255"/>
          <w:tblHeader/>
        </w:trPr>
        <w:tc>
          <w:tcPr>
            <w:tcW w:w="441" w:type="dxa"/>
            <w:vMerge w:val="restart"/>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w:t>
            </w:r>
          </w:p>
        </w:tc>
        <w:tc>
          <w:tcPr>
            <w:tcW w:w="2126" w:type="dxa"/>
            <w:vMerge w:val="restart"/>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Сообщение</w:t>
            </w:r>
          </w:p>
        </w:tc>
        <w:tc>
          <w:tcPr>
            <w:tcW w:w="1667" w:type="dxa"/>
            <w:vMerge w:val="restart"/>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Протяжённость, км</w:t>
            </w:r>
          </w:p>
        </w:tc>
        <w:tc>
          <w:tcPr>
            <w:tcW w:w="2190" w:type="dxa"/>
            <w:gridSpan w:val="2"/>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Пассажиропоток</w:t>
            </w:r>
          </w:p>
        </w:tc>
        <w:tc>
          <w:tcPr>
            <w:tcW w:w="1388" w:type="dxa"/>
            <w:vMerge w:val="restart"/>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Маршруты по видам транспорта</w:t>
            </w:r>
          </w:p>
        </w:tc>
        <w:tc>
          <w:tcPr>
            <w:tcW w:w="1701" w:type="dxa"/>
            <w:vMerge w:val="restart"/>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Регулярность обслуживания</w:t>
            </w:r>
          </w:p>
        </w:tc>
        <w:tc>
          <w:tcPr>
            <w:tcW w:w="1292" w:type="dxa"/>
            <w:vMerge w:val="restart"/>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Количество оборотных рейсов, в сутки</w:t>
            </w:r>
          </w:p>
        </w:tc>
        <w:tc>
          <w:tcPr>
            <w:tcW w:w="1872" w:type="dxa"/>
            <w:gridSpan w:val="2"/>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Интервал между отправлениями</w:t>
            </w:r>
          </w:p>
        </w:tc>
        <w:tc>
          <w:tcPr>
            <w:tcW w:w="2016" w:type="dxa"/>
            <w:vMerge w:val="restart"/>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Уровень транспортного обслуживания (обеспечивается/не обеспечивается)</w:t>
            </w:r>
          </w:p>
        </w:tc>
      </w:tr>
      <w:tr w:rsidR="00327F61" w:rsidRPr="00961346" w:rsidTr="00190E22">
        <w:trPr>
          <w:trHeight w:val="510"/>
          <w:tblHeader/>
        </w:trPr>
        <w:tc>
          <w:tcPr>
            <w:tcW w:w="441" w:type="dxa"/>
            <w:vMerge/>
            <w:vAlign w:val="center"/>
            <w:hideMark/>
          </w:tcPr>
          <w:p w:rsidR="00327F61" w:rsidRPr="00961346" w:rsidRDefault="00327F61" w:rsidP="00190E22">
            <w:pPr>
              <w:spacing w:line="240" w:lineRule="auto"/>
              <w:ind w:firstLine="0"/>
              <w:jc w:val="center"/>
              <w:rPr>
                <w:rFonts w:eastAsia="Times New Roman"/>
                <w:b/>
                <w:sz w:val="20"/>
                <w:szCs w:val="20"/>
                <w:lang w:eastAsia="ru-RU"/>
              </w:rPr>
            </w:pPr>
          </w:p>
        </w:tc>
        <w:tc>
          <w:tcPr>
            <w:tcW w:w="2126" w:type="dxa"/>
            <w:vMerge/>
            <w:vAlign w:val="center"/>
            <w:hideMark/>
          </w:tcPr>
          <w:p w:rsidR="00327F61" w:rsidRPr="00961346" w:rsidRDefault="00327F61" w:rsidP="00190E22">
            <w:pPr>
              <w:spacing w:line="240" w:lineRule="auto"/>
              <w:ind w:firstLine="0"/>
              <w:jc w:val="left"/>
              <w:rPr>
                <w:rFonts w:eastAsia="Times New Roman"/>
                <w:b/>
                <w:sz w:val="20"/>
                <w:szCs w:val="20"/>
                <w:lang w:eastAsia="ru-RU"/>
              </w:rPr>
            </w:pPr>
          </w:p>
        </w:tc>
        <w:tc>
          <w:tcPr>
            <w:tcW w:w="1667" w:type="dxa"/>
            <w:vMerge/>
            <w:vAlign w:val="center"/>
            <w:hideMark/>
          </w:tcPr>
          <w:p w:rsidR="00327F61" w:rsidRPr="00961346" w:rsidRDefault="00327F61" w:rsidP="00190E22">
            <w:pPr>
              <w:spacing w:line="240" w:lineRule="auto"/>
              <w:ind w:firstLine="0"/>
              <w:jc w:val="center"/>
              <w:rPr>
                <w:rFonts w:eastAsia="Times New Roman"/>
                <w:b/>
                <w:sz w:val="20"/>
                <w:szCs w:val="20"/>
                <w:lang w:eastAsia="ru-RU"/>
              </w:rPr>
            </w:pPr>
          </w:p>
        </w:tc>
        <w:tc>
          <w:tcPr>
            <w:tcW w:w="1012"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Всего, тыс. пасс./год</w:t>
            </w:r>
          </w:p>
        </w:tc>
        <w:tc>
          <w:tcPr>
            <w:tcW w:w="1178"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Пиковый*, пасс./час</w:t>
            </w:r>
          </w:p>
        </w:tc>
        <w:tc>
          <w:tcPr>
            <w:tcW w:w="1388" w:type="dxa"/>
            <w:vMerge/>
            <w:vAlign w:val="center"/>
            <w:hideMark/>
          </w:tcPr>
          <w:p w:rsidR="00327F61" w:rsidRPr="00961346" w:rsidRDefault="00327F61" w:rsidP="00190E22">
            <w:pPr>
              <w:spacing w:line="240" w:lineRule="auto"/>
              <w:ind w:firstLine="0"/>
              <w:jc w:val="center"/>
              <w:rPr>
                <w:rFonts w:eastAsia="Times New Roman"/>
                <w:b/>
                <w:sz w:val="20"/>
                <w:szCs w:val="20"/>
                <w:lang w:eastAsia="ru-RU"/>
              </w:rPr>
            </w:pPr>
          </w:p>
        </w:tc>
        <w:tc>
          <w:tcPr>
            <w:tcW w:w="1701" w:type="dxa"/>
            <w:vMerge/>
            <w:vAlign w:val="center"/>
            <w:hideMark/>
          </w:tcPr>
          <w:p w:rsidR="00327F61" w:rsidRPr="00961346" w:rsidRDefault="00327F61" w:rsidP="00190E22">
            <w:pPr>
              <w:spacing w:line="240" w:lineRule="auto"/>
              <w:ind w:firstLine="0"/>
              <w:jc w:val="center"/>
              <w:rPr>
                <w:rFonts w:eastAsia="Times New Roman"/>
                <w:b/>
                <w:sz w:val="20"/>
                <w:szCs w:val="20"/>
                <w:lang w:eastAsia="ru-RU"/>
              </w:rPr>
            </w:pPr>
          </w:p>
        </w:tc>
        <w:tc>
          <w:tcPr>
            <w:tcW w:w="1292" w:type="dxa"/>
            <w:vMerge/>
            <w:vAlign w:val="center"/>
            <w:hideMark/>
          </w:tcPr>
          <w:p w:rsidR="00327F61" w:rsidRPr="00961346" w:rsidRDefault="00327F61" w:rsidP="00190E22">
            <w:pPr>
              <w:spacing w:line="240" w:lineRule="auto"/>
              <w:ind w:firstLine="0"/>
              <w:jc w:val="center"/>
              <w:rPr>
                <w:rFonts w:eastAsia="Times New Roman"/>
                <w:b/>
                <w:sz w:val="20"/>
                <w:szCs w:val="20"/>
                <w:lang w:eastAsia="ru-RU"/>
              </w:rPr>
            </w:pPr>
          </w:p>
        </w:tc>
        <w:tc>
          <w:tcPr>
            <w:tcW w:w="711"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в часы "пик"</w:t>
            </w:r>
          </w:p>
        </w:tc>
        <w:tc>
          <w:tcPr>
            <w:tcW w:w="1161"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в непиковые часы</w:t>
            </w:r>
          </w:p>
        </w:tc>
        <w:tc>
          <w:tcPr>
            <w:tcW w:w="2016" w:type="dxa"/>
            <w:vMerge/>
            <w:vAlign w:val="center"/>
            <w:hideMark/>
          </w:tcPr>
          <w:p w:rsidR="00327F61" w:rsidRPr="00961346" w:rsidRDefault="00327F61" w:rsidP="00190E22">
            <w:pPr>
              <w:spacing w:line="240" w:lineRule="auto"/>
              <w:ind w:firstLine="0"/>
              <w:jc w:val="center"/>
              <w:rPr>
                <w:rFonts w:eastAsia="Times New Roman"/>
                <w:b/>
                <w:sz w:val="20"/>
                <w:szCs w:val="20"/>
                <w:lang w:eastAsia="ru-RU"/>
              </w:rPr>
            </w:pPr>
          </w:p>
        </w:tc>
      </w:tr>
      <w:tr w:rsidR="00327F61" w:rsidRPr="00961346" w:rsidTr="00190E22">
        <w:trPr>
          <w:trHeight w:val="255"/>
          <w:tblHeader/>
        </w:trPr>
        <w:tc>
          <w:tcPr>
            <w:tcW w:w="441"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1</w:t>
            </w:r>
          </w:p>
        </w:tc>
        <w:tc>
          <w:tcPr>
            <w:tcW w:w="2126"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2</w:t>
            </w:r>
          </w:p>
        </w:tc>
        <w:tc>
          <w:tcPr>
            <w:tcW w:w="1667"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3</w:t>
            </w:r>
          </w:p>
        </w:tc>
        <w:tc>
          <w:tcPr>
            <w:tcW w:w="1012"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4</w:t>
            </w:r>
          </w:p>
        </w:tc>
        <w:tc>
          <w:tcPr>
            <w:tcW w:w="1178"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5</w:t>
            </w:r>
          </w:p>
        </w:tc>
        <w:tc>
          <w:tcPr>
            <w:tcW w:w="1388"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6</w:t>
            </w:r>
          </w:p>
        </w:tc>
        <w:tc>
          <w:tcPr>
            <w:tcW w:w="1701"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1</w:t>
            </w:r>
          </w:p>
        </w:tc>
        <w:tc>
          <w:tcPr>
            <w:tcW w:w="1292"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7</w:t>
            </w:r>
          </w:p>
        </w:tc>
        <w:tc>
          <w:tcPr>
            <w:tcW w:w="711"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8</w:t>
            </w:r>
          </w:p>
        </w:tc>
        <w:tc>
          <w:tcPr>
            <w:tcW w:w="1161"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9</w:t>
            </w:r>
          </w:p>
        </w:tc>
        <w:tc>
          <w:tcPr>
            <w:tcW w:w="2016" w:type="dxa"/>
            <w:shd w:val="clear" w:color="auto" w:fill="auto"/>
            <w:vAlign w:val="center"/>
            <w:hideMark/>
          </w:tcPr>
          <w:p w:rsidR="00327F61" w:rsidRPr="00961346" w:rsidRDefault="00327F61" w:rsidP="00190E22">
            <w:pPr>
              <w:spacing w:line="240" w:lineRule="auto"/>
              <w:ind w:firstLine="0"/>
              <w:jc w:val="center"/>
              <w:rPr>
                <w:rFonts w:eastAsia="Times New Roman"/>
                <w:b/>
                <w:sz w:val="20"/>
                <w:szCs w:val="20"/>
                <w:lang w:eastAsia="ru-RU"/>
              </w:rPr>
            </w:pPr>
            <w:r w:rsidRPr="00961346">
              <w:rPr>
                <w:rFonts w:eastAsia="Times New Roman"/>
                <w:b/>
                <w:sz w:val="20"/>
                <w:szCs w:val="20"/>
                <w:lang w:eastAsia="ru-RU"/>
              </w:rPr>
              <w:t>10</w:t>
            </w:r>
          </w:p>
        </w:tc>
      </w:tr>
      <w:tr w:rsidR="00327F61" w:rsidRPr="00961346" w:rsidTr="00190E22">
        <w:trPr>
          <w:trHeight w:val="163"/>
        </w:trPr>
        <w:tc>
          <w:tcPr>
            <w:tcW w:w="14693" w:type="dxa"/>
            <w:gridSpan w:val="11"/>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b/>
                <w:bCs/>
                <w:sz w:val="20"/>
                <w:szCs w:val="20"/>
                <w:lang w:eastAsia="ru-RU"/>
              </w:rPr>
              <w:t>Железнодорожный транспорт</w:t>
            </w:r>
          </w:p>
        </w:tc>
      </w:tr>
      <w:tr w:rsidR="00327F61" w:rsidRPr="00961346" w:rsidTr="00190E22">
        <w:trPr>
          <w:trHeight w:val="85"/>
        </w:trPr>
        <w:tc>
          <w:tcPr>
            <w:tcW w:w="441"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2126" w:type="dxa"/>
            <w:shd w:val="clear" w:color="auto" w:fill="auto"/>
            <w:vAlign w:val="center"/>
            <w:hideMark/>
          </w:tcPr>
          <w:p w:rsidR="00327F61" w:rsidRPr="00961346" w:rsidRDefault="00327F61"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Асино</w:t>
            </w:r>
          </w:p>
        </w:tc>
        <w:tc>
          <w:tcPr>
            <w:tcW w:w="1667"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94</w:t>
            </w:r>
          </w:p>
        </w:tc>
        <w:tc>
          <w:tcPr>
            <w:tcW w:w="1012"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18,59</w:t>
            </w:r>
          </w:p>
        </w:tc>
        <w:tc>
          <w:tcPr>
            <w:tcW w:w="1178"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187</w:t>
            </w:r>
          </w:p>
        </w:tc>
        <w:tc>
          <w:tcPr>
            <w:tcW w:w="1388"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тепловозная тяга</w:t>
            </w:r>
          </w:p>
        </w:tc>
        <w:tc>
          <w:tcPr>
            <w:tcW w:w="1701"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3,6,7 лето</w:t>
            </w:r>
          </w:p>
        </w:tc>
        <w:tc>
          <w:tcPr>
            <w:tcW w:w="1292"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711"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327F61" w:rsidRPr="00961346" w:rsidTr="00190E22">
        <w:trPr>
          <w:trHeight w:val="85"/>
        </w:trPr>
        <w:tc>
          <w:tcPr>
            <w:tcW w:w="441"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2126" w:type="dxa"/>
            <w:shd w:val="clear" w:color="auto" w:fill="auto"/>
            <w:vAlign w:val="center"/>
            <w:hideMark/>
          </w:tcPr>
          <w:p w:rsidR="00327F61" w:rsidRPr="00961346" w:rsidRDefault="00327F61"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Тайга (Кемеровская обл.)</w:t>
            </w:r>
          </w:p>
        </w:tc>
        <w:tc>
          <w:tcPr>
            <w:tcW w:w="1667"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87</w:t>
            </w:r>
          </w:p>
        </w:tc>
        <w:tc>
          <w:tcPr>
            <w:tcW w:w="1012"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614,63</w:t>
            </w:r>
          </w:p>
        </w:tc>
        <w:tc>
          <w:tcPr>
            <w:tcW w:w="1178"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968</w:t>
            </w:r>
          </w:p>
        </w:tc>
        <w:tc>
          <w:tcPr>
            <w:tcW w:w="1388"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Pr>
                <w:rFonts w:eastAsia="Times New Roman"/>
                <w:sz w:val="20"/>
                <w:szCs w:val="20"/>
                <w:lang w:eastAsia="ru-RU"/>
              </w:rPr>
              <w:t xml:space="preserve">моторваг. </w:t>
            </w:r>
            <w:r w:rsidRPr="00961346">
              <w:rPr>
                <w:rFonts w:eastAsia="Times New Roman"/>
                <w:sz w:val="20"/>
                <w:szCs w:val="20"/>
                <w:lang w:eastAsia="ru-RU"/>
              </w:rPr>
              <w:t>подвижной состав</w:t>
            </w:r>
          </w:p>
        </w:tc>
        <w:tc>
          <w:tcPr>
            <w:tcW w:w="1701"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7</w:t>
            </w:r>
          </w:p>
        </w:tc>
        <w:tc>
          <w:tcPr>
            <w:tcW w:w="711"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1161"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w:t>
            </w:r>
          </w:p>
        </w:tc>
        <w:tc>
          <w:tcPr>
            <w:tcW w:w="2016" w:type="dxa"/>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327F61" w:rsidRPr="00961346" w:rsidTr="00190E22">
        <w:trPr>
          <w:trHeight w:val="85"/>
        </w:trPr>
        <w:tc>
          <w:tcPr>
            <w:tcW w:w="14693" w:type="dxa"/>
            <w:gridSpan w:val="11"/>
            <w:shd w:val="clear" w:color="auto" w:fill="auto"/>
            <w:vAlign w:val="center"/>
            <w:hideMark/>
          </w:tcPr>
          <w:p w:rsidR="00327F61" w:rsidRPr="00961346" w:rsidRDefault="00327F61" w:rsidP="00190E22">
            <w:pPr>
              <w:spacing w:line="240" w:lineRule="auto"/>
              <w:ind w:firstLine="0"/>
              <w:jc w:val="center"/>
              <w:rPr>
                <w:rFonts w:eastAsia="Times New Roman"/>
                <w:sz w:val="20"/>
                <w:szCs w:val="20"/>
                <w:lang w:eastAsia="ru-RU"/>
              </w:rPr>
            </w:pPr>
            <w:r w:rsidRPr="00961346">
              <w:rPr>
                <w:rFonts w:eastAsia="Times New Roman"/>
                <w:b/>
                <w:bCs/>
                <w:sz w:val="20"/>
                <w:szCs w:val="20"/>
                <w:lang w:eastAsia="ru-RU"/>
              </w:rPr>
              <w:t>Автомобильный транспорт</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Борики</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61</w:t>
            </w:r>
            <w:r w:rsidRPr="00961346">
              <w:rPr>
                <w:rFonts w:eastAsia="Times New Roman"/>
                <w:sz w:val="20"/>
                <w:szCs w:val="20"/>
                <w:lang w:eastAsia="ru-RU"/>
              </w:rPr>
              <w:t>,</w:t>
            </w:r>
            <w:r>
              <w:rPr>
                <w:rFonts w:eastAsia="Times New Roman"/>
                <w:sz w:val="20"/>
                <w:szCs w:val="20"/>
                <w:lang w:eastAsia="ru-RU"/>
              </w:rPr>
              <w:t>5</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181,0229</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38</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8</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1,10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2,33</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Межениновка</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51,8</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58,25474</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9</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9</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Аэропорт</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38,5</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719,2314</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50</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0,20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1,10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Копылово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32</w:t>
            </w:r>
            <w:r w:rsidRPr="00961346">
              <w:rPr>
                <w:rFonts w:eastAsia="Times New Roman"/>
                <w:sz w:val="20"/>
                <w:szCs w:val="20"/>
                <w:lang w:eastAsia="ru-RU"/>
              </w:rPr>
              <w:t>,</w:t>
            </w:r>
            <w:r>
              <w:rPr>
                <w:rFonts w:eastAsia="Times New Roman"/>
                <w:sz w:val="20"/>
                <w:szCs w:val="20"/>
                <w:lang w:eastAsia="ru-RU"/>
              </w:rPr>
              <w:t>3</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1114,199</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30</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0,15</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0,40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5</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Курлек</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46,9</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228,9443</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r>
              <w:rPr>
                <w:rFonts w:eastAsia="Times New Roman"/>
                <w:sz w:val="20"/>
                <w:szCs w:val="20"/>
                <w:lang w:eastAsia="ru-RU"/>
              </w:rPr>
              <w:t>2</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1,20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1,20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Моряковский затон</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48,1</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222,0851</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0,20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0,35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7</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Ярское</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43,2</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210,7994</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8</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1,35</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2,25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Кисловка</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20,4</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640,8604</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30</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0,25</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1,20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9</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Петухово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r>
              <w:rPr>
                <w:rFonts w:eastAsia="Times New Roman"/>
                <w:sz w:val="20"/>
                <w:szCs w:val="20"/>
                <w:lang w:eastAsia="ru-RU"/>
              </w:rPr>
              <w:t>6</w:t>
            </w:r>
            <w:r w:rsidRPr="00961346">
              <w:rPr>
                <w:rFonts w:eastAsia="Times New Roman"/>
                <w:sz w:val="20"/>
                <w:szCs w:val="20"/>
                <w:lang w:eastAsia="ru-RU"/>
              </w:rPr>
              <w:t>,</w:t>
            </w:r>
            <w:r>
              <w:rPr>
                <w:rFonts w:eastAsia="Times New Roman"/>
                <w:sz w:val="20"/>
                <w:szCs w:val="20"/>
                <w:lang w:eastAsia="ru-RU"/>
              </w:rPr>
              <w:t>7</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103,2115</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7</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3,30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4,30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10</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Александровское</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72,8</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164,1209</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0506B4" w:rsidP="00190E22">
            <w:pPr>
              <w:spacing w:line="240" w:lineRule="auto"/>
              <w:ind w:firstLine="0"/>
              <w:jc w:val="center"/>
              <w:rPr>
                <w:rFonts w:eastAsia="Times New Roman"/>
                <w:sz w:val="20"/>
                <w:szCs w:val="20"/>
                <w:lang w:eastAsia="ru-RU"/>
              </w:rPr>
            </w:pPr>
            <w:r>
              <w:rPr>
                <w:rFonts w:eastAsia="Times New Roman"/>
                <w:sz w:val="20"/>
                <w:szCs w:val="20"/>
                <w:lang w:eastAsia="ru-RU"/>
              </w:rPr>
              <w:t>8</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1,25</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2,25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11</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Лучаново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23,0</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157,4397</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0506B4" w:rsidP="00190E22">
            <w:pPr>
              <w:spacing w:line="240" w:lineRule="auto"/>
              <w:ind w:firstLine="0"/>
              <w:jc w:val="center"/>
              <w:rPr>
                <w:rFonts w:eastAsia="Times New Roman"/>
                <w:sz w:val="20"/>
                <w:szCs w:val="20"/>
                <w:lang w:eastAsia="ru-RU"/>
              </w:rPr>
            </w:pPr>
            <w:r>
              <w:rPr>
                <w:rFonts w:eastAsia="Times New Roman"/>
                <w:sz w:val="20"/>
                <w:szCs w:val="20"/>
                <w:lang w:eastAsia="ru-RU"/>
              </w:rPr>
              <w:t>8</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1,20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2,55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12</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Рассвет</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r>
              <w:rPr>
                <w:rFonts w:eastAsia="Times New Roman"/>
                <w:sz w:val="20"/>
                <w:szCs w:val="20"/>
                <w:lang w:eastAsia="ru-RU"/>
              </w:rPr>
              <w:t>2</w:t>
            </w:r>
            <w:r w:rsidRPr="00961346">
              <w:rPr>
                <w:rFonts w:eastAsia="Times New Roman"/>
                <w:sz w:val="20"/>
                <w:szCs w:val="20"/>
                <w:lang w:eastAsia="ru-RU"/>
              </w:rPr>
              <w:t>,</w:t>
            </w:r>
            <w:r>
              <w:rPr>
                <w:rFonts w:eastAsia="Times New Roman"/>
                <w:sz w:val="20"/>
                <w:szCs w:val="20"/>
                <w:lang w:eastAsia="ru-RU"/>
              </w:rPr>
              <w:t>5</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59,67671</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0506B4" w:rsidP="00190E22">
            <w:pPr>
              <w:spacing w:line="240" w:lineRule="auto"/>
              <w:ind w:firstLine="0"/>
              <w:jc w:val="center"/>
              <w:rPr>
                <w:rFonts w:eastAsia="Times New Roman"/>
                <w:sz w:val="20"/>
                <w:szCs w:val="20"/>
                <w:lang w:eastAsia="ru-RU"/>
              </w:rPr>
            </w:pPr>
            <w:r>
              <w:rPr>
                <w:rFonts w:eastAsia="Times New Roman"/>
                <w:sz w:val="20"/>
                <w:szCs w:val="20"/>
                <w:lang w:eastAsia="ru-RU"/>
              </w:rPr>
              <w:t>6</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0,50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7,55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13</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Молодежный</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41,4</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116,3468</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5</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2,20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6,55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14</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Верхнее Сеченово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55,2</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83,52181</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41</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4,20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8,15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15</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Спасо-Яйское</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97,2</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5,827008</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5,7</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16</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Итатка</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90</w:t>
            </w:r>
            <w:r w:rsidRPr="00961346">
              <w:rPr>
                <w:rFonts w:eastAsia="Times New Roman"/>
                <w:sz w:val="20"/>
                <w:szCs w:val="20"/>
                <w:lang w:eastAsia="ru-RU"/>
              </w:rPr>
              <w:t>,</w:t>
            </w:r>
            <w:r>
              <w:rPr>
                <w:rFonts w:eastAsia="Times New Roman"/>
                <w:sz w:val="20"/>
                <w:szCs w:val="20"/>
                <w:lang w:eastAsia="ru-RU"/>
              </w:rPr>
              <w:t>0</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48,86462</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17</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Новорождественское</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122,9</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10,67296</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Pr>
                <w:rFonts w:eastAsia="Times New Roman"/>
                <w:sz w:val="20"/>
                <w:szCs w:val="20"/>
                <w:lang w:eastAsia="ru-RU"/>
              </w:rPr>
              <w:t>т</w:t>
            </w:r>
            <w:r w:rsidRPr="00961346">
              <w:rPr>
                <w:rFonts w:eastAsia="Times New Roman"/>
                <w:sz w:val="20"/>
                <w:szCs w:val="20"/>
                <w:lang w:eastAsia="ru-RU"/>
              </w:rPr>
              <w:t>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18</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Зырянское</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131,7</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41,03458</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47</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0506B4" w:rsidP="00190E22">
            <w:pPr>
              <w:spacing w:line="240" w:lineRule="auto"/>
              <w:ind w:firstLine="0"/>
              <w:jc w:val="center"/>
              <w:rPr>
                <w:rFonts w:eastAsia="Times New Roman"/>
                <w:sz w:val="20"/>
                <w:szCs w:val="20"/>
                <w:lang w:eastAsia="ru-RU"/>
              </w:rPr>
            </w:pPr>
            <w:r>
              <w:rPr>
                <w:rFonts w:eastAsia="Times New Roman"/>
                <w:sz w:val="20"/>
                <w:szCs w:val="20"/>
                <w:lang w:eastAsia="ru-RU"/>
              </w:rPr>
              <w:t>3</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5,45</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5,45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19</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Георгиевка</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108,8</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20,76588</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0506B4" w:rsidP="00190E22">
            <w:pPr>
              <w:spacing w:line="240" w:lineRule="auto"/>
              <w:ind w:firstLine="0"/>
              <w:jc w:val="center"/>
              <w:rPr>
                <w:rFonts w:eastAsia="Times New Roman"/>
                <w:sz w:val="20"/>
                <w:szCs w:val="20"/>
                <w:lang w:eastAsia="ru-RU"/>
              </w:rPr>
            </w:pPr>
            <w:r>
              <w:rPr>
                <w:rFonts w:eastAsia="Times New Roman"/>
                <w:sz w:val="20"/>
                <w:szCs w:val="20"/>
                <w:lang w:eastAsia="ru-RU"/>
              </w:rPr>
              <w:t>3</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11,05</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11,05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20</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Кривошеино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178,8</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21,64259</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7,10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7,10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21</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Киреевск</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w:t>
            </w:r>
            <w:r>
              <w:rPr>
                <w:rFonts w:eastAsia="Times New Roman"/>
                <w:sz w:val="20"/>
                <w:szCs w:val="20"/>
                <w:lang w:eastAsia="ru-RU"/>
              </w:rPr>
              <w:t>3</w:t>
            </w:r>
            <w:r w:rsidRPr="00961346">
              <w:rPr>
                <w:rFonts w:eastAsia="Times New Roman"/>
                <w:sz w:val="20"/>
                <w:szCs w:val="20"/>
                <w:lang w:eastAsia="ru-RU"/>
              </w:rPr>
              <w:t>,</w:t>
            </w:r>
            <w:r>
              <w:rPr>
                <w:rFonts w:eastAsia="Times New Roman"/>
                <w:sz w:val="20"/>
                <w:szCs w:val="20"/>
                <w:lang w:eastAsia="ru-RU"/>
              </w:rPr>
              <w:t>3</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12,94811</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1,3,5,6,7 - лето; 5,6,7 - зима</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9,50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9,50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22</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Орловка</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68,0</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72,87238</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44</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4,00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8,05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23</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Тегульдет</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267,2</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18,16643</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22</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24</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Молчаново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237,8</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46,84317</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44</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2,50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6,45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Подгорное</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305,2</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6,185058</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21</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3</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11,00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11,00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Pr>
                <w:rFonts w:eastAsia="Times New Roman"/>
                <w:sz w:val="20"/>
                <w:szCs w:val="20"/>
                <w:lang w:eastAsia="ru-RU"/>
              </w:rPr>
              <w:t>т</w:t>
            </w:r>
            <w:r w:rsidRPr="00961346">
              <w:rPr>
                <w:rFonts w:eastAsia="Times New Roman"/>
                <w:sz w:val="20"/>
                <w:szCs w:val="20"/>
                <w:lang w:eastAsia="ru-RU"/>
              </w:rPr>
              <w:t>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26</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Парабель</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426,0</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20,14492</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44</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6,40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6,40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Pr>
                <w:rFonts w:eastAsia="Times New Roman"/>
                <w:sz w:val="20"/>
                <w:szCs w:val="20"/>
                <w:lang w:eastAsia="ru-RU"/>
              </w:rPr>
              <w:t>т</w:t>
            </w:r>
            <w:r w:rsidRPr="00961346">
              <w:rPr>
                <w:rFonts w:eastAsia="Times New Roman"/>
                <w:sz w:val="20"/>
                <w:szCs w:val="20"/>
                <w:lang w:eastAsia="ru-RU"/>
              </w:rPr>
              <w:t>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27</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Каргасок</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495,0</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17,11274</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2</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28</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Аркашево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w:t>
            </w:r>
            <w:r>
              <w:rPr>
                <w:rFonts w:eastAsia="Times New Roman"/>
                <w:sz w:val="20"/>
                <w:szCs w:val="20"/>
                <w:lang w:eastAsia="ru-RU"/>
              </w:rPr>
              <w:t>6</w:t>
            </w:r>
            <w:r w:rsidRPr="00961346">
              <w:rPr>
                <w:rFonts w:eastAsia="Times New Roman"/>
                <w:sz w:val="20"/>
                <w:szCs w:val="20"/>
                <w:lang w:eastAsia="ru-RU"/>
              </w:rPr>
              <w:t>,</w:t>
            </w:r>
            <w:r>
              <w:rPr>
                <w:rFonts w:eastAsia="Times New Roman"/>
                <w:sz w:val="20"/>
                <w:szCs w:val="20"/>
                <w:lang w:eastAsia="ru-RU"/>
              </w:rPr>
              <w:t>5</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264,2634</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20</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0,40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1,30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Pr>
                <w:rFonts w:eastAsia="Times New Roman"/>
                <w:sz w:val="20"/>
                <w:szCs w:val="20"/>
                <w:lang w:eastAsia="ru-RU"/>
              </w:rPr>
              <w:t>т</w:t>
            </w:r>
            <w:r w:rsidRPr="00961346">
              <w:rPr>
                <w:rFonts w:eastAsia="Times New Roman"/>
                <w:sz w:val="20"/>
                <w:szCs w:val="20"/>
                <w:lang w:eastAsia="ru-RU"/>
              </w:rPr>
              <w:t>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29</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Северск</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29,</w:t>
            </w:r>
            <w:r>
              <w:rPr>
                <w:rFonts w:eastAsia="Times New Roman"/>
                <w:sz w:val="20"/>
                <w:szCs w:val="20"/>
                <w:lang w:eastAsia="ru-RU"/>
              </w:rPr>
              <w:t>6</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9091,795</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42</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266</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0,02</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0,15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30</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Мельниково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66,2</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270,9702</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20</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0,40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1,00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31</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Басандайка</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7</w:t>
            </w:r>
            <w:r>
              <w:rPr>
                <w:rFonts w:eastAsia="Times New Roman"/>
                <w:sz w:val="20"/>
                <w:szCs w:val="20"/>
                <w:lang w:eastAsia="ru-RU"/>
              </w:rPr>
              <w:t>9</w:t>
            </w:r>
            <w:r w:rsidRPr="00961346">
              <w:rPr>
                <w:rFonts w:eastAsia="Times New Roman"/>
                <w:sz w:val="20"/>
                <w:szCs w:val="20"/>
                <w:lang w:eastAsia="ru-RU"/>
              </w:rPr>
              <w:t>,</w:t>
            </w:r>
            <w:r>
              <w:rPr>
                <w:rFonts w:eastAsia="Times New Roman"/>
                <w:sz w:val="20"/>
                <w:szCs w:val="20"/>
                <w:lang w:eastAsia="ru-RU"/>
              </w:rPr>
              <w:t>9</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757,9663</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20</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0,20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1,00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Pr>
                <w:rFonts w:eastAsia="Times New Roman"/>
                <w:sz w:val="20"/>
                <w:szCs w:val="20"/>
                <w:lang w:eastAsia="ru-RU"/>
              </w:rPr>
              <w:t>т</w:t>
            </w:r>
            <w:r w:rsidRPr="00961346">
              <w:rPr>
                <w:rFonts w:eastAsia="Times New Roman"/>
                <w:sz w:val="20"/>
                <w:szCs w:val="20"/>
                <w:lang w:eastAsia="ru-RU"/>
              </w:rPr>
              <w:t>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32</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Камень</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51</w:t>
            </w:r>
            <w:r w:rsidRPr="00961346">
              <w:rPr>
                <w:rFonts w:eastAsia="Times New Roman"/>
                <w:sz w:val="20"/>
                <w:szCs w:val="20"/>
                <w:lang w:eastAsia="ru-RU"/>
              </w:rPr>
              <w:t>,</w:t>
            </w:r>
            <w:r>
              <w:rPr>
                <w:rFonts w:eastAsia="Times New Roman"/>
                <w:sz w:val="20"/>
                <w:szCs w:val="20"/>
                <w:lang w:eastAsia="ru-RU"/>
              </w:rPr>
              <w:t>6</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12,32204</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80</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3,6,7 лето</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Pr>
                <w:rFonts w:eastAsia="Times New Roman"/>
                <w:sz w:val="20"/>
                <w:szCs w:val="20"/>
                <w:lang w:eastAsia="ru-RU"/>
              </w:rPr>
              <w:t>т</w:t>
            </w:r>
            <w:r w:rsidRPr="00961346">
              <w:rPr>
                <w:rFonts w:eastAsia="Times New Roman"/>
                <w:sz w:val="20"/>
                <w:szCs w:val="20"/>
                <w:lang w:eastAsia="ru-RU"/>
              </w:rPr>
              <w:t>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33</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Асино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119,2</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137,9434</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r w:rsidR="009E3791">
              <w:rPr>
                <w:rFonts w:eastAsia="Times New Roman"/>
                <w:sz w:val="20"/>
                <w:szCs w:val="20"/>
                <w:lang w:eastAsia="ru-RU"/>
              </w:rPr>
              <w:t>5</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1,05</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2,00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34</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Первомайское</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140,6</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75,70405</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3,05</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4,00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Pr>
                <w:rFonts w:eastAsia="Times New Roman"/>
                <w:sz w:val="20"/>
                <w:szCs w:val="20"/>
                <w:lang w:eastAsia="ru-RU"/>
              </w:rPr>
              <w:t>т</w:t>
            </w:r>
            <w:r w:rsidRPr="00961346">
              <w:rPr>
                <w:rFonts w:eastAsia="Times New Roman"/>
                <w:sz w:val="20"/>
                <w:szCs w:val="20"/>
                <w:lang w:eastAsia="ru-RU"/>
              </w:rPr>
              <w:t>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35</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Белый Яр</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329,2</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Pr>
                <w:rFonts w:eastAsia="Times New Roman"/>
                <w:sz w:val="20"/>
                <w:szCs w:val="20"/>
                <w:lang w:eastAsia="ru-RU"/>
              </w:rPr>
              <w:t>35,35</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45</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2</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Pr>
                <w:rFonts w:eastAsia="Times New Roman"/>
                <w:sz w:val="20"/>
                <w:szCs w:val="20"/>
                <w:lang w:eastAsia="ru-RU"/>
              </w:rPr>
              <w:t>т</w:t>
            </w:r>
            <w:r w:rsidRPr="00961346">
              <w:rPr>
                <w:rFonts w:eastAsia="Times New Roman"/>
                <w:sz w:val="20"/>
                <w:szCs w:val="20"/>
                <w:lang w:eastAsia="ru-RU"/>
              </w:rPr>
              <w:t>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36</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Бакчар</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220,6</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37,31495</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22</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4,00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6,00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37</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Колпашево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348,0</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36,67046</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27</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9E3791" w:rsidP="00190E22">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2,20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5,25</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w:t>
            </w:r>
            <w:r>
              <w:rPr>
                <w:rFonts w:eastAsia="Times New Roman"/>
                <w:sz w:val="20"/>
                <w:szCs w:val="20"/>
                <w:lang w:eastAsia="ru-RU"/>
              </w:rPr>
              <w:t>т</w:t>
            </w:r>
            <w:r w:rsidRPr="00961346">
              <w:rPr>
                <w:rFonts w:eastAsia="Times New Roman"/>
                <w:sz w:val="20"/>
                <w:szCs w:val="20"/>
                <w:lang w:eastAsia="ru-RU"/>
              </w:rPr>
              <w:t>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38</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Томск - Кожевниково</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116,0</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106,703</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38</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ежедневно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w:t>
            </w:r>
            <w:r w:rsidR="009E3791">
              <w:rPr>
                <w:rFonts w:eastAsia="Times New Roman"/>
                <w:sz w:val="20"/>
                <w:szCs w:val="20"/>
                <w:lang w:eastAsia="ru-RU"/>
              </w:rPr>
              <w:t>2</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1,00</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1,40</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r w:rsidR="006E28F0" w:rsidRPr="00961346" w:rsidTr="005B7083">
        <w:trPr>
          <w:trHeight w:val="85"/>
        </w:trPr>
        <w:tc>
          <w:tcPr>
            <w:tcW w:w="44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39</w:t>
            </w:r>
          </w:p>
        </w:tc>
        <w:tc>
          <w:tcPr>
            <w:tcW w:w="2126" w:type="dxa"/>
            <w:shd w:val="clear" w:color="auto" w:fill="auto"/>
            <w:vAlign w:val="center"/>
            <w:hideMark/>
          </w:tcPr>
          <w:p w:rsidR="006E28F0" w:rsidRPr="00961346" w:rsidRDefault="006E28F0" w:rsidP="00190E22">
            <w:pPr>
              <w:spacing w:line="240" w:lineRule="auto"/>
              <w:ind w:firstLine="0"/>
              <w:jc w:val="left"/>
              <w:rPr>
                <w:rFonts w:eastAsia="Times New Roman"/>
                <w:sz w:val="20"/>
                <w:szCs w:val="20"/>
                <w:lang w:eastAsia="ru-RU"/>
              </w:rPr>
            </w:pPr>
            <w:r w:rsidRPr="00961346">
              <w:rPr>
                <w:rFonts w:eastAsia="Times New Roman"/>
                <w:sz w:val="20"/>
                <w:szCs w:val="20"/>
                <w:lang w:eastAsia="ru-RU"/>
              </w:rPr>
              <w:t>Северск - Киреевск</w:t>
            </w:r>
          </w:p>
        </w:tc>
        <w:tc>
          <w:tcPr>
            <w:tcW w:w="1667"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Pr>
                <w:rFonts w:eastAsia="Times New Roman"/>
                <w:sz w:val="20"/>
                <w:szCs w:val="20"/>
                <w:lang w:eastAsia="ru-RU"/>
              </w:rPr>
              <w:t>83</w:t>
            </w:r>
            <w:r w:rsidRPr="00961346">
              <w:rPr>
                <w:rFonts w:eastAsia="Times New Roman"/>
                <w:sz w:val="20"/>
                <w:szCs w:val="20"/>
                <w:lang w:eastAsia="ru-RU"/>
              </w:rPr>
              <w:t>,0</w:t>
            </w:r>
          </w:p>
        </w:tc>
        <w:tc>
          <w:tcPr>
            <w:tcW w:w="1012" w:type="dxa"/>
            <w:shd w:val="clear" w:color="auto" w:fill="auto"/>
            <w:vAlign w:val="bottom"/>
            <w:hideMark/>
          </w:tcPr>
          <w:p w:rsidR="006E28F0" w:rsidRPr="006E28F0" w:rsidRDefault="006E28F0" w:rsidP="006E28F0">
            <w:pPr>
              <w:spacing w:line="240" w:lineRule="auto"/>
              <w:ind w:firstLine="0"/>
              <w:jc w:val="center"/>
              <w:rPr>
                <w:rFonts w:eastAsia="Times New Roman"/>
                <w:sz w:val="20"/>
                <w:szCs w:val="20"/>
                <w:lang w:eastAsia="ru-RU"/>
              </w:rPr>
            </w:pPr>
            <w:r w:rsidRPr="006E28F0">
              <w:rPr>
                <w:rFonts w:eastAsia="Times New Roman"/>
                <w:sz w:val="20"/>
                <w:szCs w:val="20"/>
                <w:lang w:eastAsia="ru-RU"/>
              </w:rPr>
              <w:t>6,265875</w:t>
            </w:r>
          </w:p>
        </w:tc>
        <w:tc>
          <w:tcPr>
            <w:tcW w:w="117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33</w:t>
            </w:r>
          </w:p>
        </w:tc>
        <w:tc>
          <w:tcPr>
            <w:tcW w:w="1388"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автобусный</w:t>
            </w:r>
          </w:p>
        </w:tc>
        <w:tc>
          <w:tcPr>
            <w:tcW w:w="170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3,5,6,7 лето</w:t>
            </w:r>
          </w:p>
        </w:tc>
        <w:tc>
          <w:tcPr>
            <w:tcW w:w="1292"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2</w:t>
            </w:r>
          </w:p>
        </w:tc>
        <w:tc>
          <w:tcPr>
            <w:tcW w:w="71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1161"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w:t>
            </w:r>
          </w:p>
        </w:tc>
        <w:tc>
          <w:tcPr>
            <w:tcW w:w="2016" w:type="dxa"/>
            <w:shd w:val="clear" w:color="auto" w:fill="auto"/>
            <w:vAlign w:val="center"/>
            <w:hideMark/>
          </w:tcPr>
          <w:p w:rsidR="006E28F0" w:rsidRPr="00961346" w:rsidRDefault="006E28F0" w:rsidP="00190E22">
            <w:pPr>
              <w:spacing w:line="240" w:lineRule="auto"/>
              <w:ind w:firstLine="0"/>
              <w:jc w:val="center"/>
              <w:rPr>
                <w:rFonts w:eastAsia="Times New Roman"/>
                <w:sz w:val="20"/>
                <w:szCs w:val="20"/>
                <w:lang w:eastAsia="ru-RU"/>
              </w:rPr>
            </w:pPr>
            <w:r w:rsidRPr="00961346">
              <w:rPr>
                <w:rFonts w:eastAsia="Times New Roman"/>
                <w:sz w:val="20"/>
                <w:szCs w:val="20"/>
                <w:lang w:eastAsia="ru-RU"/>
              </w:rPr>
              <w:t>обеспечивается</w:t>
            </w:r>
          </w:p>
        </w:tc>
      </w:tr>
    </w:tbl>
    <w:p w:rsidR="001F571D" w:rsidRPr="00327F61" w:rsidRDefault="001F571D" w:rsidP="00294E87">
      <w:pPr>
        <w:spacing w:line="240" w:lineRule="auto"/>
        <w:rPr>
          <w:color w:val="000000"/>
        </w:rPr>
      </w:pPr>
    </w:p>
    <w:p w:rsidR="001F571D" w:rsidRPr="00327F61" w:rsidRDefault="001F571D" w:rsidP="00294E87">
      <w:pPr>
        <w:spacing w:line="240" w:lineRule="auto"/>
        <w:rPr>
          <w:color w:val="000000"/>
        </w:rPr>
        <w:sectPr w:rsidR="001F571D" w:rsidRPr="00327F61" w:rsidSect="00DA6D1F">
          <w:pgSz w:w="16838" w:h="11906" w:orient="landscape"/>
          <w:pgMar w:top="1701" w:right="1134" w:bottom="851" w:left="1134" w:header="708" w:footer="708" w:gutter="0"/>
          <w:cols w:space="708"/>
          <w:titlePg/>
          <w:docGrid w:linePitch="381"/>
        </w:sectPr>
      </w:pPr>
    </w:p>
    <w:p w:rsidR="00A91B1D" w:rsidRPr="008F326E" w:rsidRDefault="00423FD1" w:rsidP="00660C78">
      <w:pPr>
        <w:pStyle w:val="1"/>
      </w:pPr>
      <w:bookmarkStart w:id="38" w:name="_Toc427253598"/>
      <w:r w:rsidRPr="008F326E">
        <w:t xml:space="preserve">Дорожная карта реализации комплексного плана транспортного обслуживания населения субъектом Российской Федерации </w:t>
      </w:r>
      <w:r w:rsidR="00DA6D1F">
        <w:t xml:space="preserve">                    </w:t>
      </w:r>
      <w:r w:rsidRPr="008F326E">
        <w:t>на долго</w:t>
      </w:r>
      <w:r w:rsidR="00DA6D1F">
        <w:t>срочную</w:t>
      </w:r>
      <w:r w:rsidRPr="008F326E">
        <w:t xml:space="preserve"> и среднесрочную перспективу в части пригородных пассажирских перевозок (КПТО)</w:t>
      </w:r>
      <w:bookmarkEnd w:id="38"/>
    </w:p>
    <w:p w:rsidR="00423FD1" w:rsidRPr="008F326E" w:rsidRDefault="00423FD1" w:rsidP="00F63FB4">
      <w:pPr>
        <w:pStyle w:val="2"/>
      </w:pPr>
      <w:bookmarkStart w:id="39" w:name="_Toc427253599"/>
      <w:r w:rsidRPr="008F326E">
        <w:t>Календарный план-график мероприятий по реализации КПТО</w:t>
      </w:r>
      <w:bookmarkEnd w:id="39"/>
    </w:p>
    <w:p w:rsidR="00942096" w:rsidRDefault="00942096" w:rsidP="002A350C">
      <w:pPr>
        <w:spacing w:line="240" w:lineRule="auto"/>
        <w:rPr>
          <w:color w:val="000000"/>
        </w:rPr>
      </w:pPr>
      <w:r w:rsidRPr="00942096">
        <w:rPr>
          <w:color w:val="000000"/>
        </w:rPr>
        <w:t xml:space="preserve">В связи со значительным дефицитом бюджета </w:t>
      </w:r>
      <w:r>
        <w:rPr>
          <w:color w:val="000000"/>
        </w:rPr>
        <w:t xml:space="preserve">Томской </w:t>
      </w:r>
      <w:r w:rsidRPr="00942096">
        <w:rPr>
          <w:color w:val="000000"/>
        </w:rPr>
        <w:t xml:space="preserve">области, сохранением условий кризисных процессов в результате внешнего давления на экономику Российской Федерации, </w:t>
      </w:r>
      <w:r>
        <w:rPr>
          <w:color w:val="000000"/>
        </w:rPr>
        <w:t>в</w:t>
      </w:r>
      <w:r w:rsidRPr="00942096">
        <w:rPr>
          <w:color w:val="000000"/>
        </w:rPr>
        <w:t xml:space="preserve"> настоящее время </w:t>
      </w:r>
      <w:r>
        <w:rPr>
          <w:color w:val="000000"/>
        </w:rPr>
        <w:t xml:space="preserve">основной </w:t>
      </w:r>
      <w:r w:rsidRPr="00942096">
        <w:rPr>
          <w:color w:val="000000"/>
        </w:rPr>
        <w:t xml:space="preserve">целью обеспечения функционирования пригородных пассажирских перевозок </w:t>
      </w:r>
      <w:r w:rsidR="00DA6D1F">
        <w:rPr>
          <w:color w:val="000000"/>
        </w:rPr>
        <w:t xml:space="preserve">             </w:t>
      </w:r>
      <w:r w:rsidRPr="00942096">
        <w:rPr>
          <w:color w:val="000000"/>
        </w:rPr>
        <w:t xml:space="preserve">в </w:t>
      </w:r>
      <w:r>
        <w:rPr>
          <w:color w:val="000000"/>
        </w:rPr>
        <w:t>Томс</w:t>
      </w:r>
      <w:r w:rsidRPr="00942096">
        <w:rPr>
          <w:color w:val="000000"/>
        </w:rPr>
        <w:t>кой области является сохранение действующих на сегодняшний день маршрутов.</w:t>
      </w:r>
    </w:p>
    <w:p w:rsidR="002A350C" w:rsidRDefault="002A350C" w:rsidP="002A350C">
      <w:pPr>
        <w:spacing w:line="240" w:lineRule="auto"/>
        <w:rPr>
          <w:color w:val="000000"/>
        </w:rPr>
      </w:pPr>
      <w:r w:rsidRPr="002A350C">
        <w:rPr>
          <w:color w:val="000000"/>
        </w:rPr>
        <w:t xml:space="preserve">Для обеспечения необходимого уровня организации качественного транспортного обслуживания населения железнодорожным и автомобильным транспортом в пригородном сообщении на территории </w:t>
      </w:r>
      <w:r>
        <w:rPr>
          <w:color w:val="000000"/>
        </w:rPr>
        <w:t xml:space="preserve">Томской </w:t>
      </w:r>
      <w:r w:rsidRPr="002A350C">
        <w:rPr>
          <w:color w:val="000000"/>
        </w:rPr>
        <w:t xml:space="preserve">области необходимо реализовать следующие основные мероприятия: </w:t>
      </w:r>
    </w:p>
    <w:p w:rsidR="002A350C" w:rsidRDefault="002A350C" w:rsidP="002A350C">
      <w:pPr>
        <w:spacing w:line="240" w:lineRule="auto"/>
        <w:ind w:firstLine="708"/>
        <w:rPr>
          <w:color w:val="000000"/>
        </w:rPr>
      </w:pPr>
      <w:r w:rsidRPr="002A350C">
        <w:rPr>
          <w:color w:val="000000"/>
        </w:rPr>
        <w:t xml:space="preserve">- государственное регулирование тарифов на перевозку пассажиров автомобильным и железнодорожным транспортом в пригородном сообщении в целях обеспечения доступности услуг пригородного пассажирского транспорта для населения </w:t>
      </w:r>
      <w:r w:rsidR="00806A66">
        <w:rPr>
          <w:color w:val="000000"/>
        </w:rPr>
        <w:t xml:space="preserve">Томской </w:t>
      </w:r>
      <w:r w:rsidRPr="002A350C">
        <w:rPr>
          <w:color w:val="000000"/>
        </w:rPr>
        <w:t xml:space="preserve">области путем поддержания тарифов </w:t>
      </w:r>
      <w:r w:rsidR="00DA6D1F">
        <w:rPr>
          <w:color w:val="000000"/>
        </w:rPr>
        <w:t xml:space="preserve">        </w:t>
      </w:r>
      <w:r w:rsidRPr="002A350C">
        <w:rPr>
          <w:color w:val="000000"/>
        </w:rPr>
        <w:t xml:space="preserve">на допустимом для населения уровне и оказания государственной поддержки перевозчикам; </w:t>
      </w:r>
    </w:p>
    <w:p w:rsidR="002A350C" w:rsidRPr="002A350C" w:rsidRDefault="002A350C" w:rsidP="002A350C">
      <w:pPr>
        <w:spacing w:line="240" w:lineRule="auto"/>
        <w:ind w:firstLine="708"/>
        <w:rPr>
          <w:color w:val="000000"/>
        </w:rPr>
      </w:pPr>
      <w:r w:rsidRPr="002A350C">
        <w:rPr>
          <w:color w:val="000000"/>
        </w:rPr>
        <w:t xml:space="preserve">- заключение между </w:t>
      </w:r>
      <w:r w:rsidR="00A567D5">
        <w:rPr>
          <w:color w:val="000000"/>
        </w:rPr>
        <w:t xml:space="preserve">Администрацией Томской области </w:t>
      </w:r>
      <w:r w:rsidR="00DA6D1F">
        <w:rPr>
          <w:color w:val="000000"/>
        </w:rPr>
        <w:t xml:space="preserve">                           </w:t>
      </w:r>
      <w:r w:rsidRPr="002A350C">
        <w:rPr>
          <w:color w:val="000000"/>
        </w:rPr>
        <w:t xml:space="preserve">и лицензированными перевозчиками </w:t>
      </w:r>
      <w:r w:rsidR="00A567D5">
        <w:rPr>
          <w:color w:val="000000"/>
        </w:rPr>
        <w:t xml:space="preserve">долгосрочных </w:t>
      </w:r>
      <w:r w:rsidRPr="002A350C">
        <w:rPr>
          <w:color w:val="000000"/>
        </w:rPr>
        <w:t xml:space="preserve">договоров </w:t>
      </w:r>
      <w:r w:rsidR="00DA6D1F">
        <w:rPr>
          <w:color w:val="000000"/>
        </w:rPr>
        <w:t xml:space="preserve">                       </w:t>
      </w:r>
      <w:r w:rsidRPr="002A350C">
        <w:rPr>
          <w:color w:val="000000"/>
        </w:rPr>
        <w:t xml:space="preserve">об организации транспортного обслуживания населения в пригородном сообщении на территории </w:t>
      </w:r>
      <w:r w:rsidR="00A567D5">
        <w:rPr>
          <w:color w:val="000000"/>
        </w:rPr>
        <w:t xml:space="preserve">Томской области </w:t>
      </w:r>
      <w:r w:rsidRPr="002A350C">
        <w:rPr>
          <w:color w:val="000000"/>
        </w:rPr>
        <w:t xml:space="preserve">и предоставлении субсидий </w:t>
      </w:r>
      <w:r w:rsidR="00DA6D1F">
        <w:rPr>
          <w:color w:val="000000"/>
        </w:rPr>
        <w:t xml:space="preserve">         </w:t>
      </w:r>
      <w:r w:rsidRPr="002A350C">
        <w:rPr>
          <w:color w:val="000000"/>
        </w:rPr>
        <w:t xml:space="preserve">из областного бюджета в целях возмещения затрат и недополученных доходов, возникающих в случае государственного регулирования тарифов </w:t>
      </w:r>
      <w:r w:rsidR="00DA6D1F">
        <w:rPr>
          <w:color w:val="000000"/>
        </w:rPr>
        <w:t xml:space="preserve">        </w:t>
      </w:r>
      <w:r w:rsidRPr="002A350C">
        <w:rPr>
          <w:color w:val="000000"/>
        </w:rPr>
        <w:t xml:space="preserve">и перевозки граждан, имеющих право на меры социальной поддержки </w:t>
      </w:r>
      <w:r w:rsidR="00DA6D1F">
        <w:rPr>
          <w:color w:val="000000"/>
        </w:rPr>
        <w:t xml:space="preserve">            </w:t>
      </w:r>
      <w:r w:rsidRPr="002A350C">
        <w:rPr>
          <w:color w:val="000000"/>
        </w:rPr>
        <w:t>в соответствии с действующим законодательством;</w:t>
      </w:r>
    </w:p>
    <w:p w:rsidR="00A567D5" w:rsidRDefault="002A350C" w:rsidP="00A567D5">
      <w:pPr>
        <w:spacing w:line="240" w:lineRule="auto"/>
        <w:rPr>
          <w:color w:val="000000"/>
        </w:rPr>
      </w:pPr>
      <w:r w:rsidRPr="002A350C">
        <w:rPr>
          <w:color w:val="000000"/>
        </w:rPr>
        <w:t xml:space="preserve">- строительство, реконструкция, капитальный ремонт, ремонт </w:t>
      </w:r>
      <w:r w:rsidR="00DA6D1F">
        <w:rPr>
          <w:color w:val="000000"/>
        </w:rPr>
        <w:t xml:space="preserve">                </w:t>
      </w:r>
      <w:r w:rsidRPr="002A350C">
        <w:rPr>
          <w:color w:val="000000"/>
        </w:rPr>
        <w:t>и содержание автомобильных дорог общего пользования регионального</w:t>
      </w:r>
      <w:r w:rsidR="00A567D5">
        <w:rPr>
          <w:color w:val="000000"/>
        </w:rPr>
        <w:t xml:space="preserve"> или межмуниципального значения;</w:t>
      </w:r>
    </w:p>
    <w:p w:rsidR="002A350C" w:rsidRDefault="00A567D5" w:rsidP="00942096">
      <w:pPr>
        <w:spacing w:line="240" w:lineRule="auto"/>
        <w:rPr>
          <w:color w:val="000000"/>
        </w:rPr>
      </w:pPr>
      <w:r>
        <w:rPr>
          <w:color w:val="000000"/>
        </w:rPr>
        <w:t>- р</w:t>
      </w:r>
      <w:r w:rsidRPr="00A567D5">
        <w:rPr>
          <w:color w:val="000000"/>
        </w:rPr>
        <w:t>еализация мероприятий заложенных в «Транспортной стратегии Российской Федерации до 2030»,</w:t>
      </w:r>
      <w:r w:rsidR="00A808BA">
        <w:rPr>
          <w:color w:val="000000"/>
        </w:rPr>
        <w:t xml:space="preserve"> «</w:t>
      </w:r>
      <w:r w:rsidR="00A808BA" w:rsidRPr="00A808BA">
        <w:rPr>
          <w:color w:val="000000"/>
        </w:rPr>
        <w:t>Стратеги</w:t>
      </w:r>
      <w:r w:rsidR="00A808BA">
        <w:rPr>
          <w:color w:val="000000"/>
        </w:rPr>
        <w:t>и</w:t>
      </w:r>
      <w:r w:rsidR="00A808BA" w:rsidRPr="00A808BA">
        <w:rPr>
          <w:color w:val="000000"/>
        </w:rPr>
        <w:t xml:space="preserve"> социально-экономического развития Томской области до 2030 года</w:t>
      </w:r>
      <w:r w:rsidR="00A808BA">
        <w:rPr>
          <w:color w:val="000000"/>
        </w:rPr>
        <w:t>»,</w:t>
      </w:r>
      <w:r w:rsidRPr="00A567D5">
        <w:rPr>
          <w:color w:val="000000"/>
        </w:rPr>
        <w:t xml:space="preserve"> «Концепции ИНО Томск 2020», «Стратегии развития транспортной системы Томской области в 2008-2025»</w:t>
      </w:r>
      <w:r w:rsidR="009D46C3">
        <w:rPr>
          <w:color w:val="000000"/>
        </w:rPr>
        <w:t>,</w:t>
      </w:r>
      <w:r w:rsidR="009D46C3" w:rsidRPr="009D46C3">
        <w:t xml:space="preserve"> </w:t>
      </w:r>
      <w:r w:rsidR="009D46C3" w:rsidRPr="009D46C3">
        <w:rPr>
          <w:color w:val="000000"/>
        </w:rPr>
        <w:t>Государственной программ</w:t>
      </w:r>
      <w:r w:rsidR="009D46C3">
        <w:rPr>
          <w:color w:val="000000"/>
        </w:rPr>
        <w:t>е</w:t>
      </w:r>
      <w:r w:rsidR="009D46C3" w:rsidRPr="009D46C3">
        <w:rPr>
          <w:color w:val="000000"/>
        </w:rPr>
        <w:t xml:space="preserve"> "Развитие транспортной системы в Томской области"</w:t>
      </w:r>
      <w:r w:rsidR="009D46C3">
        <w:rPr>
          <w:color w:val="000000"/>
        </w:rPr>
        <w:t>.</w:t>
      </w:r>
    </w:p>
    <w:p w:rsidR="00942096" w:rsidRDefault="00942096" w:rsidP="00294E87">
      <w:pPr>
        <w:spacing w:line="240" w:lineRule="auto"/>
        <w:rPr>
          <w:color w:val="000000"/>
        </w:rPr>
      </w:pPr>
      <w:r>
        <w:rPr>
          <w:color w:val="000000"/>
        </w:rPr>
        <w:t xml:space="preserve">В целях реализации </w:t>
      </w:r>
      <w:r w:rsidR="00395AFA">
        <w:rPr>
          <w:color w:val="000000"/>
        </w:rPr>
        <w:t xml:space="preserve">указанных </w:t>
      </w:r>
      <w:r>
        <w:rPr>
          <w:color w:val="000000"/>
        </w:rPr>
        <w:t xml:space="preserve">мероприятий Администрацией Томской области заключены следующие Соглашения: </w:t>
      </w:r>
    </w:p>
    <w:p w:rsidR="00942096" w:rsidRDefault="00942096" w:rsidP="00294E87">
      <w:pPr>
        <w:spacing w:line="240" w:lineRule="auto"/>
        <w:rPr>
          <w:color w:val="000000"/>
        </w:rPr>
      </w:pPr>
      <w:r>
        <w:rPr>
          <w:color w:val="000000"/>
        </w:rPr>
        <w:t xml:space="preserve">- Генеральное Соглашение от 07.02.2005 №4 </w:t>
      </w:r>
      <w:r w:rsidRPr="00942096">
        <w:rPr>
          <w:color w:val="000000"/>
        </w:rPr>
        <w:t xml:space="preserve">о взаимодействии </w:t>
      </w:r>
      <w:r w:rsidR="00DA6D1F">
        <w:rPr>
          <w:color w:val="000000"/>
        </w:rPr>
        <w:t xml:space="preserve">             </w:t>
      </w:r>
      <w:r w:rsidRPr="00942096">
        <w:rPr>
          <w:color w:val="000000"/>
        </w:rPr>
        <w:t xml:space="preserve">и сотрудничестве </w:t>
      </w:r>
      <w:r>
        <w:rPr>
          <w:color w:val="000000"/>
        </w:rPr>
        <w:t xml:space="preserve">в области железнодорожного транспорта </w:t>
      </w:r>
      <w:r w:rsidRPr="00942096">
        <w:rPr>
          <w:color w:val="000000"/>
        </w:rPr>
        <w:t>открытого акционерного общества «Российские железные дороги» с Администрацией Томской области</w:t>
      </w:r>
      <w:r>
        <w:rPr>
          <w:color w:val="000000"/>
        </w:rPr>
        <w:t>;</w:t>
      </w:r>
    </w:p>
    <w:p w:rsidR="00942096" w:rsidRDefault="00942096" w:rsidP="00942096">
      <w:pPr>
        <w:spacing w:line="240" w:lineRule="auto"/>
        <w:rPr>
          <w:color w:val="000000"/>
        </w:rPr>
      </w:pPr>
      <w:r>
        <w:rPr>
          <w:color w:val="000000"/>
        </w:rPr>
        <w:t>- С</w:t>
      </w:r>
      <w:r w:rsidRPr="00942096">
        <w:rPr>
          <w:color w:val="000000"/>
        </w:rPr>
        <w:t xml:space="preserve">оглашение </w:t>
      </w:r>
      <w:r>
        <w:rPr>
          <w:color w:val="000000"/>
        </w:rPr>
        <w:t xml:space="preserve">от 31.12.2013 </w:t>
      </w:r>
      <w:r w:rsidRPr="00942096">
        <w:rPr>
          <w:color w:val="000000"/>
        </w:rPr>
        <w:t xml:space="preserve">№ </w:t>
      </w:r>
      <w:r>
        <w:rPr>
          <w:color w:val="000000"/>
        </w:rPr>
        <w:t xml:space="preserve">143 </w:t>
      </w:r>
      <w:r w:rsidRPr="00942096">
        <w:rPr>
          <w:color w:val="000000"/>
        </w:rPr>
        <w:t xml:space="preserve">о взаимодействии и сотрудничестве открытого акционерного общества «Российские железные дороги» </w:t>
      </w:r>
      <w:r w:rsidR="00DA6D1F">
        <w:rPr>
          <w:color w:val="000000"/>
        </w:rPr>
        <w:t xml:space="preserve">                     </w:t>
      </w:r>
      <w:r w:rsidRPr="00942096">
        <w:rPr>
          <w:color w:val="000000"/>
        </w:rPr>
        <w:t>с Администрацией Томской области и администрацией города Томска</w:t>
      </w:r>
      <w:r w:rsidR="00DA6D1F">
        <w:rPr>
          <w:color w:val="000000"/>
        </w:rPr>
        <w:t xml:space="preserve">          </w:t>
      </w:r>
      <w:r w:rsidRPr="00942096">
        <w:rPr>
          <w:color w:val="000000"/>
        </w:rPr>
        <w:t>на 2014 – 2018 годы</w:t>
      </w:r>
      <w:r>
        <w:rPr>
          <w:color w:val="000000"/>
        </w:rPr>
        <w:t>;</w:t>
      </w:r>
    </w:p>
    <w:p w:rsidR="00942096" w:rsidRDefault="00395AFA" w:rsidP="00395AFA">
      <w:pPr>
        <w:spacing w:line="240" w:lineRule="auto"/>
        <w:rPr>
          <w:color w:val="000000"/>
        </w:rPr>
      </w:pPr>
      <w:r>
        <w:rPr>
          <w:color w:val="000000"/>
        </w:rPr>
        <w:t>- С</w:t>
      </w:r>
      <w:r w:rsidRPr="00395AFA">
        <w:rPr>
          <w:color w:val="000000"/>
        </w:rPr>
        <w:t>оглашение</w:t>
      </w:r>
      <w:r>
        <w:rPr>
          <w:color w:val="000000"/>
        </w:rPr>
        <w:t xml:space="preserve"> </w:t>
      </w:r>
      <w:r w:rsidRPr="00395AFA">
        <w:rPr>
          <w:color w:val="000000"/>
        </w:rPr>
        <w:t xml:space="preserve">о взаимодействии в области создания условий </w:t>
      </w:r>
      <w:r w:rsidR="00DA6D1F">
        <w:rPr>
          <w:color w:val="000000"/>
        </w:rPr>
        <w:t xml:space="preserve">                 </w:t>
      </w:r>
      <w:r w:rsidRPr="00395AFA">
        <w:rPr>
          <w:color w:val="000000"/>
        </w:rPr>
        <w:t>для организации пригородных</w:t>
      </w:r>
      <w:r>
        <w:rPr>
          <w:color w:val="000000"/>
        </w:rPr>
        <w:t xml:space="preserve"> </w:t>
      </w:r>
      <w:r w:rsidRPr="00395AFA">
        <w:rPr>
          <w:color w:val="000000"/>
        </w:rPr>
        <w:t>перевозок в 2014 году и на плановый период 2015 и 2016 годов</w:t>
      </w:r>
      <w:r>
        <w:rPr>
          <w:color w:val="000000"/>
        </w:rPr>
        <w:t xml:space="preserve"> между </w:t>
      </w:r>
      <w:r w:rsidRPr="00395AFA">
        <w:rPr>
          <w:color w:val="000000"/>
        </w:rPr>
        <w:t>Министерство</w:t>
      </w:r>
      <w:r>
        <w:rPr>
          <w:color w:val="000000"/>
        </w:rPr>
        <w:t>м</w:t>
      </w:r>
      <w:r w:rsidRPr="00395AFA">
        <w:rPr>
          <w:color w:val="000000"/>
        </w:rPr>
        <w:t xml:space="preserve"> транспорта Российской Федерации</w:t>
      </w:r>
      <w:r>
        <w:rPr>
          <w:color w:val="000000"/>
        </w:rPr>
        <w:t xml:space="preserve">, </w:t>
      </w:r>
      <w:r w:rsidRPr="00395AFA">
        <w:rPr>
          <w:color w:val="000000"/>
        </w:rPr>
        <w:t>Федерально</w:t>
      </w:r>
      <w:r>
        <w:rPr>
          <w:color w:val="000000"/>
        </w:rPr>
        <w:t>м</w:t>
      </w:r>
      <w:r w:rsidRPr="00395AFA">
        <w:rPr>
          <w:color w:val="000000"/>
        </w:rPr>
        <w:t xml:space="preserve"> агентство</w:t>
      </w:r>
      <w:r>
        <w:rPr>
          <w:color w:val="000000"/>
        </w:rPr>
        <w:t>м</w:t>
      </w:r>
      <w:r w:rsidRPr="00395AFA">
        <w:rPr>
          <w:color w:val="000000"/>
        </w:rPr>
        <w:t xml:space="preserve"> железнодорожного транспорта</w:t>
      </w:r>
      <w:r>
        <w:rPr>
          <w:color w:val="000000"/>
        </w:rPr>
        <w:t xml:space="preserve">, ОАО </w:t>
      </w:r>
      <w:r w:rsidRPr="00395AFA">
        <w:rPr>
          <w:color w:val="000000"/>
        </w:rPr>
        <w:t>«Российские железные дороги»</w:t>
      </w:r>
      <w:r>
        <w:rPr>
          <w:color w:val="000000"/>
        </w:rPr>
        <w:t xml:space="preserve"> и </w:t>
      </w:r>
      <w:r w:rsidRPr="00395AFA">
        <w:rPr>
          <w:color w:val="000000"/>
        </w:rPr>
        <w:t>Администрацией Томской области</w:t>
      </w:r>
      <w:r>
        <w:rPr>
          <w:color w:val="000000"/>
        </w:rPr>
        <w:t>.</w:t>
      </w:r>
    </w:p>
    <w:p w:rsidR="004C24B1" w:rsidRDefault="004C24B1" w:rsidP="00294E87">
      <w:pPr>
        <w:spacing w:line="240" w:lineRule="auto"/>
        <w:rPr>
          <w:color w:val="000000"/>
        </w:rPr>
      </w:pPr>
      <w:r w:rsidRPr="008F326E">
        <w:rPr>
          <w:color w:val="000000"/>
        </w:rPr>
        <w:t>Перечень необходимых мероприятий по реализ</w:t>
      </w:r>
      <w:r w:rsidR="00BC1EA3">
        <w:rPr>
          <w:color w:val="000000"/>
        </w:rPr>
        <w:t>ации КПТО представлен в</w:t>
      </w:r>
      <w:r w:rsidR="001B6195" w:rsidRPr="008F326E">
        <w:rPr>
          <w:color w:val="000000"/>
        </w:rPr>
        <w:fldChar w:fldCharType="begin"/>
      </w:r>
      <w:r w:rsidR="001B6195" w:rsidRPr="008F326E">
        <w:rPr>
          <w:color w:val="000000"/>
        </w:rPr>
        <w:instrText xml:space="preserve"> REF _Ref424299349 \h </w:instrText>
      </w:r>
      <w:r w:rsidR="00294E87">
        <w:rPr>
          <w:color w:val="000000"/>
        </w:rPr>
        <w:instrText xml:space="preserve"> \* MERGEFORMAT </w:instrText>
      </w:r>
      <w:r w:rsidR="001B6195" w:rsidRPr="008F326E">
        <w:rPr>
          <w:color w:val="000000"/>
        </w:rPr>
      </w:r>
      <w:r w:rsidR="001B6195" w:rsidRPr="008F326E">
        <w:rPr>
          <w:color w:val="000000"/>
        </w:rPr>
        <w:fldChar w:fldCharType="separate"/>
      </w:r>
      <w:r w:rsidR="00BC1EA3" w:rsidRPr="00C004B9">
        <w:t xml:space="preserve"> </w:t>
      </w:r>
      <w:r w:rsidR="001B6195" w:rsidRPr="008F326E">
        <w:rPr>
          <w:color w:val="000000"/>
        </w:rPr>
        <w:fldChar w:fldCharType="end"/>
      </w:r>
      <w:r w:rsidR="00BC1EA3">
        <w:rPr>
          <w:color w:val="000000"/>
        </w:rPr>
        <w:t xml:space="preserve">Таблице </w:t>
      </w:r>
      <w:r w:rsidR="005A6475">
        <w:rPr>
          <w:color w:val="000000"/>
        </w:rPr>
        <w:t>15</w:t>
      </w:r>
      <w:r w:rsidRPr="008F326E">
        <w:rPr>
          <w:color w:val="000000"/>
        </w:rPr>
        <w:t>.</w:t>
      </w:r>
    </w:p>
    <w:p w:rsidR="00C16AE6" w:rsidRPr="008F326E" w:rsidRDefault="00C16AE6" w:rsidP="00294E87">
      <w:pPr>
        <w:spacing w:line="240" w:lineRule="auto"/>
        <w:rPr>
          <w:color w:val="000000"/>
        </w:rPr>
      </w:pPr>
    </w:p>
    <w:p w:rsidR="00C16AE6" w:rsidRDefault="00A76002" w:rsidP="00395AFA">
      <w:pPr>
        <w:pStyle w:val="a3"/>
      </w:pPr>
      <w:bookmarkStart w:id="40" w:name="_Ref424299349"/>
      <w:r w:rsidRPr="00C004B9">
        <w:t xml:space="preserve">Таблица </w:t>
      </w:r>
      <w:bookmarkEnd w:id="40"/>
      <w:r w:rsidR="00681A59">
        <w:t>1</w:t>
      </w:r>
      <w:r w:rsidR="00713E02">
        <w:t>5</w:t>
      </w:r>
      <w:r w:rsidRPr="00C004B9">
        <w:t xml:space="preserve"> -</w:t>
      </w:r>
      <w:r w:rsidR="004C24B1" w:rsidRPr="00C004B9">
        <w:t xml:space="preserve"> Календарный план-график мероприятий по реализации КПТО</w:t>
      </w:r>
    </w:p>
    <w:p w:rsidR="004977BC" w:rsidRDefault="004977BC" w:rsidP="004977BC"/>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7"/>
        <w:gridCol w:w="2986"/>
        <w:gridCol w:w="1275"/>
        <w:gridCol w:w="993"/>
        <w:gridCol w:w="1134"/>
        <w:gridCol w:w="1134"/>
        <w:gridCol w:w="992"/>
        <w:gridCol w:w="1559"/>
      </w:tblGrid>
      <w:tr w:rsidR="005A6475" w:rsidRPr="004977BC" w:rsidTr="00A77DB3">
        <w:trPr>
          <w:trHeight w:val="255"/>
          <w:tblHeader/>
        </w:trPr>
        <w:tc>
          <w:tcPr>
            <w:tcW w:w="417" w:type="dxa"/>
            <w:vMerge w:val="restart"/>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w:t>
            </w:r>
          </w:p>
        </w:tc>
        <w:tc>
          <w:tcPr>
            <w:tcW w:w="2986" w:type="dxa"/>
            <w:vMerge w:val="restart"/>
            <w:shd w:val="clear" w:color="auto" w:fill="auto"/>
            <w:vAlign w:val="center"/>
            <w:hideMark/>
          </w:tcPr>
          <w:p w:rsidR="005A6475" w:rsidRPr="004977BC" w:rsidRDefault="005A6475" w:rsidP="00C97BFC">
            <w:pPr>
              <w:spacing w:line="240" w:lineRule="auto"/>
              <w:ind w:firstLine="0"/>
              <w:rPr>
                <w:rFonts w:eastAsia="Times New Roman"/>
                <w:b/>
                <w:sz w:val="20"/>
                <w:szCs w:val="20"/>
                <w:lang w:eastAsia="ru-RU"/>
              </w:rPr>
            </w:pPr>
            <w:r w:rsidRPr="004977BC">
              <w:rPr>
                <w:rFonts w:eastAsia="Times New Roman"/>
                <w:b/>
                <w:sz w:val="20"/>
                <w:szCs w:val="20"/>
                <w:lang w:eastAsia="ru-RU"/>
              </w:rPr>
              <w:t>Наименование мероприятия</w:t>
            </w:r>
          </w:p>
        </w:tc>
        <w:tc>
          <w:tcPr>
            <w:tcW w:w="1275" w:type="dxa"/>
            <w:vMerge w:val="restart"/>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Сроки реализации</w:t>
            </w:r>
          </w:p>
        </w:tc>
        <w:tc>
          <w:tcPr>
            <w:tcW w:w="3261" w:type="dxa"/>
            <w:gridSpan w:val="3"/>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Стоимость, млн. руб.</w:t>
            </w:r>
          </w:p>
        </w:tc>
        <w:tc>
          <w:tcPr>
            <w:tcW w:w="992" w:type="dxa"/>
          </w:tcPr>
          <w:p w:rsidR="005A6475" w:rsidRPr="004977BC" w:rsidRDefault="005A6475" w:rsidP="00C97BFC">
            <w:pPr>
              <w:spacing w:line="240" w:lineRule="auto"/>
              <w:ind w:firstLine="0"/>
              <w:jc w:val="center"/>
              <w:rPr>
                <w:rFonts w:eastAsia="Times New Roman"/>
                <w:b/>
                <w:sz w:val="20"/>
                <w:szCs w:val="20"/>
                <w:lang w:eastAsia="ru-RU"/>
              </w:rPr>
            </w:pPr>
          </w:p>
        </w:tc>
        <w:tc>
          <w:tcPr>
            <w:tcW w:w="1559" w:type="dxa"/>
            <w:vMerge w:val="restart"/>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Результат мероприятия</w:t>
            </w:r>
          </w:p>
        </w:tc>
      </w:tr>
      <w:tr w:rsidR="005A6475" w:rsidRPr="004977BC" w:rsidTr="00A77DB3">
        <w:trPr>
          <w:trHeight w:val="765"/>
          <w:tblHeader/>
        </w:trPr>
        <w:tc>
          <w:tcPr>
            <w:tcW w:w="417" w:type="dxa"/>
            <w:vMerge/>
            <w:vAlign w:val="center"/>
            <w:hideMark/>
          </w:tcPr>
          <w:p w:rsidR="005A6475" w:rsidRPr="004977BC" w:rsidRDefault="005A6475" w:rsidP="00C97BFC">
            <w:pPr>
              <w:spacing w:line="240" w:lineRule="auto"/>
              <w:ind w:firstLine="0"/>
              <w:jc w:val="center"/>
              <w:rPr>
                <w:rFonts w:eastAsia="Times New Roman"/>
                <w:b/>
                <w:sz w:val="20"/>
                <w:szCs w:val="20"/>
                <w:lang w:eastAsia="ru-RU"/>
              </w:rPr>
            </w:pPr>
          </w:p>
        </w:tc>
        <w:tc>
          <w:tcPr>
            <w:tcW w:w="2986" w:type="dxa"/>
            <w:vMerge/>
            <w:vAlign w:val="center"/>
            <w:hideMark/>
          </w:tcPr>
          <w:p w:rsidR="005A6475" w:rsidRPr="004977BC" w:rsidRDefault="005A6475" w:rsidP="00C97BFC">
            <w:pPr>
              <w:spacing w:line="240" w:lineRule="auto"/>
              <w:ind w:firstLine="0"/>
              <w:rPr>
                <w:rFonts w:eastAsia="Times New Roman"/>
                <w:b/>
                <w:sz w:val="20"/>
                <w:szCs w:val="20"/>
                <w:lang w:eastAsia="ru-RU"/>
              </w:rPr>
            </w:pPr>
          </w:p>
        </w:tc>
        <w:tc>
          <w:tcPr>
            <w:tcW w:w="1275" w:type="dxa"/>
            <w:vMerge/>
            <w:vAlign w:val="center"/>
            <w:hideMark/>
          </w:tcPr>
          <w:p w:rsidR="005A6475" w:rsidRPr="004977BC" w:rsidRDefault="005A6475" w:rsidP="00C97BFC">
            <w:pPr>
              <w:spacing w:line="240" w:lineRule="auto"/>
              <w:ind w:firstLine="0"/>
              <w:jc w:val="center"/>
              <w:rPr>
                <w:rFonts w:eastAsia="Times New Roman"/>
                <w:b/>
                <w:sz w:val="20"/>
                <w:szCs w:val="20"/>
                <w:lang w:eastAsia="ru-RU"/>
              </w:rPr>
            </w:pP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всего</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за счёт средств бюджета субъекта РФ</w:t>
            </w:r>
            <w:r w:rsidR="00C07061">
              <w:rPr>
                <w:rFonts w:eastAsia="Times New Roman"/>
                <w:b/>
                <w:sz w:val="20"/>
                <w:szCs w:val="20"/>
                <w:lang w:eastAsia="ru-RU"/>
              </w:rPr>
              <w:t xml:space="preserve"> (план)</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 xml:space="preserve">за счёт средств фед. </w:t>
            </w:r>
            <w:r w:rsidR="00C07061" w:rsidRPr="004977BC">
              <w:rPr>
                <w:rFonts w:eastAsia="Times New Roman"/>
                <w:b/>
                <w:sz w:val="20"/>
                <w:szCs w:val="20"/>
                <w:lang w:eastAsia="ru-RU"/>
              </w:rPr>
              <w:t>Б</w:t>
            </w:r>
            <w:r w:rsidRPr="004977BC">
              <w:rPr>
                <w:rFonts w:eastAsia="Times New Roman"/>
                <w:b/>
                <w:sz w:val="20"/>
                <w:szCs w:val="20"/>
                <w:lang w:eastAsia="ru-RU"/>
              </w:rPr>
              <w:t>юджета</w:t>
            </w:r>
            <w:r w:rsidR="00C07061">
              <w:rPr>
                <w:rFonts w:eastAsia="Times New Roman"/>
                <w:b/>
                <w:sz w:val="20"/>
                <w:szCs w:val="20"/>
                <w:lang w:eastAsia="ru-RU"/>
              </w:rPr>
              <w:t xml:space="preserve"> (план)</w:t>
            </w:r>
          </w:p>
        </w:tc>
        <w:tc>
          <w:tcPr>
            <w:tcW w:w="992" w:type="dxa"/>
          </w:tcPr>
          <w:p w:rsidR="005A6475" w:rsidRPr="004977BC" w:rsidRDefault="005A6475" w:rsidP="00C97BFC">
            <w:pPr>
              <w:spacing w:line="240" w:lineRule="auto"/>
              <w:ind w:firstLine="0"/>
              <w:jc w:val="left"/>
              <w:rPr>
                <w:rFonts w:eastAsia="Times New Roman"/>
                <w:b/>
                <w:sz w:val="20"/>
                <w:szCs w:val="20"/>
                <w:lang w:eastAsia="ru-RU"/>
              </w:rPr>
            </w:pPr>
            <w:r>
              <w:rPr>
                <w:rFonts w:eastAsia="Times New Roman"/>
                <w:b/>
                <w:sz w:val="20"/>
                <w:szCs w:val="20"/>
                <w:lang w:eastAsia="ru-RU"/>
              </w:rPr>
              <w:t>За счет внебюджетных средств</w:t>
            </w:r>
            <w:r w:rsidR="00C07061">
              <w:rPr>
                <w:rFonts w:eastAsia="Times New Roman"/>
                <w:b/>
                <w:sz w:val="20"/>
                <w:szCs w:val="20"/>
                <w:lang w:eastAsia="ru-RU"/>
              </w:rPr>
              <w:t xml:space="preserve"> (план)</w:t>
            </w:r>
          </w:p>
        </w:tc>
        <w:tc>
          <w:tcPr>
            <w:tcW w:w="1559" w:type="dxa"/>
            <w:vMerge/>
            <w:vAlign w:val="center"/>
            <w:hideMark/>
          </w:tcPr>
          <w:p w:rsidR="005A6475" w:rsidRPr="004977BC" w:rsidRDefault="005A6475" w:rsidP="00C97BFC">
            <w:pPr>
              <w:spacing w:line="240" w:lineRule="auto"/>
              <w:ind w:firstLine="0"/>
              <w:jc w:val="left"/>
              <w:rPr>
                <w:rFonts w:eastAsia="Times New Roman"/>
                <w:b/>
                <w:sz w:val="20"/>
                <w:szCs w:val="20"/>
                <w:lang w:eastAsia="ru-RU"/>
              </w:rPr>
            </w:pPr>
          </w:p>
        </w:tc>
      </w:tr>
      <w:tr w:rsidR="005A6475" w:rsidRPr="004977BC" w:rsidTr="00A77DB3">
        <w:trPr>
          <w:trHeight w:val="255"/>
          <w:tblHeader/>
        </w:trPr>
        <w:tc>
          <w:tcPr>
            <w:tcW w:w="417"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1</w:t>
            </w:r>
          </w:p>
        </w:tc>
        <w:tc>
          <w:tcPr>
            <w:tcW w:w="2986"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2</w:t>
            </w:r>
          </w:p>
        </w:tc>
        <w:tc>
          <w:tcPr>
            <w:tcW w:w="1275"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3</w:t>
            </w: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4</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5</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6</w:t>
            </w:r>
          </w:p>
        </w:tc>
        <w:tc>
          <w:tcPr>
            <w:tcW w:w="992" w:type="dxa"/>
          </w:tcPr>
          <w:p w:rsidR="005A6475" w:rsidRPr="004977BC" w:rsidRDefault="005A6475" w:rsidP="00C97BFC">
            <w:pPr>
              <w:spacing w:line="240" w:lineRule="auto"/>
              <w:ind w:firstLine="0"/>
              <w:jc w:val="center"/>
              <w:rPr>
                <w:rFonts w:eastAsia="Times New Roman"/>
                <w:b/>
                <w:sz w:val="20"/>
                <w:szCs w:val="20"/>
                <w:lang w:eastAsia="ru-RU"/>
              </w:rPr>
            </w:pPr>
          </w:p>
        </w:tc>
        <w:tc>
          <w:tcPr>
            <w:tcW w:w="1559" w:type="dxa"/>
            <w:shd w:val="clear" w:color="auto" w:fill="auto"/>
            <w:vAlign w:val="center"/>
            <w:hideMark/>
          </w:tcPr>
          <w:p w:rsidR="005A6475" w:rsidRPr="004977BC" w:rsidRDefault="005A6475" w:rsidP="00C97BFC">
            <w:pPr>
              <w:spacing w:line="240" w:lineRule="auto"/>
              <w:ind w:firstLine="0"/>
              <w:jc w:val="center"/>
              <w:rPr>
                <w:rFonts w:eastAsia="Times New Roman"/>
                <w:b/>
                <w:sz w:val="20"/>
                <w:szCs w:val="20"/>
                <w:lang w:eastAsia="ru-RU"/>
              </w:rPr>
            </w:pPr>
            <w:r w:rsidRPr="004977BC">
              <w:rPr>
                <w:rFonts w:eastAsia="Times New Roman"/>
                <w:b/>
                <w:sz w:val="20"/>
                <w:szCs w:val="20"/>
                <w:lang w:eastAsia="ru-RU"/>
              </w:rPr>
              <w:t>7</w:t>
            </w:r>
          </w:p>
        </w:tc>
      </w:tr>
      <w:tr w:rsidR="005A6475" w:rsidRPr="004977BC" w:rsidTr="00A77DB3">
        <w:trPr>
          <w:trHeight w:val="85"/>
        </w:trPr>
        <w:tc>
          <w:tcPr>
            <w:tcW w:w="417"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1</w:t>
            </w:r>
          </w:p>
        </w:tc>
        <w:tc>
          <w:tcPr>
            <w:tcW w:w="2986"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Субсидии на возмещение недополученных доходов, возникающих вследствие разницы между установленными  экономически обоснованными тарифами на услуги по перевозке пассажиров железнодорожным транспортом общего пользования и тарифами для населения</w:t>
            </w:r>
          </w:p>
          <w:p w:rsidR="005A6475" w:rsidRPr="004977BC" w:rsidRDefault="005A6475" w:rsidP="00C97BFC">
            <w:pPr>
              <w:spacing w:line="240" w:lineRule="auto"/>
              <w:ind w:firstLine="0"/>
              <w:jc w:val="left"/>
              <w:rPr>
                <w:rFonts w:eastAsia="Times New Roman"/>
                <w:sz w:val="20"/>
                <w:szCs w:val="20"/>
                <w:lang w:eastAsia="ru-RU"/>
              </w:rPr>
            </w:pPr>
          </w:p>
        </w:tc>
        <w:tc>
          <w:tcPr>
            <w:tcW w:w="1275"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2015-2017</w:t>
            </w: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3</w:t>
            </w:r>
            <w:r>
              <w:rPr>
                <w:rFonts w:eastAsia="Times New Roman"/>
                <w:sz w:val="20"/>
                <w:szCs w:val="20"/>
                <w:lang w:eastAsia="ru-RU"/>
              </w:rPr>
              <w:t>5</w:t>
            </w:r>
            <w:r w:rsidRPr="004977BC">
              <w:rPr>
                <w:rFonts w:eastAsia="Times New Roman"/>
                <w:sz w:val="20"/>
                <w:szCs w:val="20"/>
                <w:lang w:eastAsia="ru-RU"/>
              </w:rPr>
              <w:t>,</w:t>
            </w:r>
            <w:r>
              <w:rPr>
                <w:rFonts w:eastAsia="Times New Roman"/>
                <w:sz w:val="20"/>
                <w:szCs w:val="20"/>
                <w:lang w:eastAsia="ru-RU"/>
              </w:rPr>
              <w:t>2</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3</w:t>
            </w:r>
            <w:r>
              <w:rPr>
                <w:rFonts w:eastAsia="Times New Roman"/>
                <w:sz w:val="20"/>
                <w:szCs w:val="20"/>
                <w:lang w:eastAsia="ru-RU"/>
              </w:rPr>
              <w:t>5</w:t>
            </w:r>
            <w:r w:rsidRPr="004977BC">
              <w:rPr>
                <w:rFonts w:eastAsia="Times New Roman"/>
                <w:sz w:val="20"/>
                <w:szCs w:val="20"/>
                <w:lang w:eastAsia="ru-RU"/>
              </w:rPr>
              <w:t>,</w:t>
            </w:r>
            <w:r>
              <w:rPr>
                <w:rFonts w:eastAsia="Times New Roman"/>
                <w:sz w:val="20"/>
                <w:szCs w:val="20"/>
                <w:lang w:eastAsia="ru-RU"/>
              </w:rPr>
              <w:t>2</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1559"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Обеспечение транспортного обслуживания населения</w:t>
            </w:r>
          </w:p>
        </w:tc>
      </w:tr>
      <w:tr w:rsidR="005A6475" w:rsidRPr="00C97BFC" w:rsidTr="00A77DB3">
        <w:trPr>
          <w:trHeight w:val="85"/>
        </w:trPr>
        <w:tc>
          <w:tcPr>
            <w:tcW w:w="417" w:type="dxa"/>
            <w:shd w:val="clear" w:color="auto" w:fill="auto"/>
            <w:vAlign w:val="center"/>
          </w:tcPr>
          <w:p w:rsidR="005A6475" w:rsidRPr="00C55CC6" w:rsidRDefault="005A6475" w:rsidP="00C97BFC">
            <w:pPr>
              <w:spacing w:line="240" w:lineRule="auto"/>
              <w:ind w:firstLine="0"/>
              <w:jc w:val="center"/>
              <w:rPr>
                <w:rFonts w:eastAsia="Times New Roman"/>
                <w:sz w:val="20"/>
                <w:szCs w:val="20"/>
                <w:lang w:eastAsia="ru-RU"/>
              </w:rPr>
            </w:pPr>
            <w:r w:rsidRPr="00C55CC6">
              <w:rPr>
                <w:rFonts w:eastAsia="Times New Roman"/>
                <w:sz w:val="20"/>
                <w:szCs w:val="20"/>
                <w:lang w:eastAsia="ru-RU"/>
              </w:rPr>
              <w:t>2</w:t>
            </w:r>
          </w:p>
        </w:tc>
        <w:tc>
          <w:tcPr>
            <w:tcW w:w="2986" w:type="dxa"/>
            <w:shd w:val="clear" w:color="auto" w:fill="auto"/>
            <w:vAlign w:val="center"/>
          </w:tcPr>
          <w:p w:rsidR="005A6475" w:rsidRPr="00C55CC6" w:rsidRDefault="005A6475" w:rsidP="00C97BFC">
            <w:pPr>
              <w:spacing w:line="240" w:lineRule="auto"/>
              <w:ind w:firstLine="0"/>
              <w:jc w:val="left"/>
              <w:rPr>
                <w:rFonts w:eastAsia="Times New Roman"/>
                <w:sz w:val="20"/>
                <w:szCs w:val="20"/>
                <w:lang w:eastAsia="ru-RU"/>
              </w:rPr>
            </w:pPr>
            <w:r w:rsidRPr="00C55CC6">
              <w:rPr>
                <w:rFonts w:eastAsia="Times New Roman"/>
                <w:sz w:val="20"/>
                <w:szCs w:val="20"/>
                <w:lang w:eastAsia="ru-RU"/>
              </w:rPr>
              <w:t>Реализация мероприятий Государственной программы "Развитие транспортной системы в Томской области" (ПП АТО от 12.12.2014 №484а)</w:t>
            </w:r>
          </w:p>
          <w:p w:rsidR="005A6475" w:rsidRPr="00C55CC6" w:rsidRDefault="005A6475" w:rsidP="00C97BFC">
            <w:pPr>
              <w:spacing w:line="240" w:lineRule="auto"/>
              <w:ind w:firstLine="0"/>
              <w:jc w:val="left"/>
              <w:rPr>
                <w:rFonts w:eastAsia="Times New Roman"/>
                <w:sz w:val="20"/>
                <w:szCs w:val="20"/>
                <w:lang w:eastAsia="ru-RU"/>
              </w:rPr>
            </w:pPr>
            <w:r w:rsidRPr="00C55CC6">
              <w:rPr>
                <w:rFonts w:eastAsia="Times New Roman"/>
                <w:sz w:val="20"/>
                <w:szCs w:val="20"/>
                <w:lang w:eastAsia="ru-RU"/>
              </w:rPr>
              <w:t>подпрограмма</w:t>
            </w:r>
          </w:p>
          <w:p w:rsidR="005A6475" w:rsidRPr="00C55CC6" w:rsidRDefault="005A6475" w:rsidP="00C97BFC">
            <w:pPr>
              <w:spacing w:line="240" w:lineRule="auto"/>
              <w:ind w:firstLine="0"/>
              <w:jc w:val="left"/>
              <w:rPr>
                <w:rFonts w:eastAsia="Times New Roman"/>
                <w:sz w:val="20"/>
                <w:szCs w:val="20"/>
                <w:lang w:eastAsia="ru-RU"/>
              </w:rPr>
            </w:pPr>
            <w:r w:rsidRPr="00C55CC6">
              <w:rPr>
                <w:rFonts w:eastAsia="Times New Roman"/>
                <w:sz w:val="20"/>
                <w:szCs w:val="20"/>
                <w:lang w:eastAsia="ru-RU"/>
              </w:rPr>
              <w:t>"Сохранение и развитие автомобильных дорог Томской области", в том числе:</w:t>
            </w:r>
          </w:p>
        </w:tc>
        <w:tc>
          <w:tcPr>
            <w:tcW w:w="1275" w:type="dxa"/>
            <w:shd w:val="clear" w:color="auto" w:fill="auto"/>
            <w:vAlign w:val="center"/>
          </w:tcPr>
          <w:p w:rsidR="005A6475" w:rsidRPr="00C55CC6" w:rsidRDefault="005A6475" w:rsidP="00C97BFC">
            <w:pPr>
              <w:spacing w:line="240" w:lineRule="auto"/>
              <w:ind w:firstLine="0"/>
              <w:jc w:val="center"/>
              <w:rPr>
                <w:rFonts w:eastAsia="Times New Roman"/>
                <w:sz w:val="20"/>
                <w:szCs w:val="20"/>
                <w:lang w:eastAsia="ru-RU"/>
              </w:rPr>
            </w:pPr>
            <w:r w:rsidRPr="00C55CC6">
              <w:rPr>
                <w:rFonts w:eastAsia="Times New Roman"/>
                <w:sz w:val="20"/>
                <w:szCs w:val="20"/>
                <w:lang w:eastAsia="ru-RU"/>
              </w:rPr>
              <w:t>2015-2020</w:t>
            </w:r>
          </w:p>
        </w:tc>
        <w:tc>
          <w:tcPr>
            <w:tcW w:w="993" w:type="dxa"/>
            <w:shd w:val="clear" w:color="auto" w:fill="auto"/>
            <w:vAlign w:val="center"/>
          </w:tcPr>
          <w:p w:rsidR="005A6475" w:rsidRPr="006F3A74" w:rsidRDefault="005A6475" w:rsidP="00C55CC6">
            <w:pPr>
              <w:spacing w:line="240" w:lineRule="auto"/>
              <w:ind w:firstLine="0"/>
              <w:jc w:val="center"/>
              <w:rPr>
                <w:rFonts w:eastAsia="Times New Roman"/>
                <w:sz w:val="20"/>
                <w:szCs w:val="20"/>
                <w:lang w:eastAsia="ru-RU"/>
              </w:rPr>
            </w:pPr>
            <w:r w:rsidRPr="006F3A74">
              <w:rPr>
                <w:rFonts w:eastAsia="Times New Roman"/>
                <w:sz w:val="20"/>
                <w:szCs w:val="20"/>
                <w:lang w:eastAsia="ru-RU"/>
              </w:rPr>
              <w:t>2</w:t>
            </w:r>
            <w:r w:rsidR="006F3A74" w:rsidRPr="006F3A74">
              <w:rPr>
                <w:rFonts w:eastAsia="Times New Roman"/>
                <w:sz w:val="20"/>
                <w:szCs w:val="20"/>
                <w:lang w:eastAsia="ru-RU"/>
              </w:rPr>
              <w:t>310</w:t>
            </w:r>
            <w:r w:rsidR="00587F03">
              <w:rPr>
                <w:rFonts w:eastAsia="Times New Roman"/>
                <w:sz w:val="20"/>
                <w:szCs w:val="20"/>
                <w:lang w:eastAsia="ru-RU"/>
              </w:rPr>
              <w:t>7</w:t>
            </w:r>
            <w:r w:rsidR="00C07061" w:rsidRPr="006F3A74">
              <w:rPr>
                <w:rFonts w:eastAsia="Times New Roman"/>
                <w:sz w:val="20"/>
                <w:szCs w:val="20"/>
                <w:lang w:eastAsia="ru-RU"/>
              </w:rPr>
              <w:t>,</w:t>
            </w:r>
            <w:r w:rsidR="006F3A74" w:rsidRPr="006F3A74">
              <w:rPr>
                <w:rFonts w:eastAsia="Times New Roman"/>
                <w:sz w:val="20"/>
                <w:szCs w:val="20"/>
                <w:lang w:eastAsia="ru-RU"/>
              </w:rPr>
              <w:t>3</w:t>
            </w:r>
          </w:p>
        </w:tc>
        <w:tc>
          <w:tcPr>
            <w:tcW w:w="1134" w:type="dxa"/>
            <w:shd w:val="clear" w:color="auto" w:fill="auto"/>
            <w:vAlign w:val="center"/>
          </w:tcPr>
          <w:p w:rsidR="005A6475" w:rsidRPr="006F3A74" w:rsidRDefault="005A6475" w:rsidP="00C55CC6">
            <w:pPr>
              <w:spacing w:line="240" w:lineRule="auto"/>
              <w:ind w:firstLine="0"/>
              <w:jc w:val="center"/>
              <w:rPr>
                <w:rFonts w:eastAsia="Times New Roman"/>
                <w:sz w:val="20"/>
                <w:szCs w:val="20"/>
                <w:lang w:eastAsia="ru-RU"/>
              </w:rPr>
            </w:pPr>
            <w:r w:rsidRPr="006F3A74">
              <w:rPr>
                <w:rFonts w:eastAsia="Times New Roman"/>
                <w:sz w:val="20"/>
                <w:szCs w:val="20"/>
                <w:lang w:eastAsia="ru-RU"/>
              </w:rPr>
              <w:t>177</w:t>
            </w:r>
            <w:r w:rsidR="006F3A74" w:rsidRPr="006F3A74">
              <w:rPr>
                <w:rFonts w:eastAsia="Times New Roman"/>
                <w:sz w:val="20"/>
                <w:szCs w:val="20"/>
                <w:lang w:eastAsia="ru-RU"/>
              </w:rPr>
              <w:t>2</w:t>
            </w:r>
            <w:r w:rsidR="00587F03">
              <w:rPr>
                <w:rFonts w:eastAsia="Times New Roman"/>
                <w:sz w:val="20"/>
                <w:szCs w:val="20"/>
                <w:lang w:eastAsia="ru-RU"/>
              </w:rPr>
              <w:t>7</w:t>
            </w:r>
            <w:r w:rsidRPr="006F3A74">
              <w:rPr>
                <w:rFonts w:eastAsia="Times New Roman"/>
                <w:sz w:val="20"/>
                <w:szCs w:val="20"/>
                <w:lang w:eastAsia="ru-RU"/>
              </w:rPr>
              <w:t>,</w:t>
            </w:r>
            <w:r w:rsidR="006F3A74" w:rsidRPr="006F3A74">
              <w:rPr>
                <w:rFonts w:eastAsia="Times New Roman"/>
                <w:sz w:val="20"/>
                <w:szCs w:val="20"/>
                <w:lang w:eastAsia="ru-RU"/>
              </w:rPr>
              <w:t>1</w:t>
            </w:r>
          </w:p>
        </w:tc>
        <w:tc>
          <w:tcPr>
            <w:tcW w:w="1134" w:type="dxa"/>
            <w:shd w:val="clear" w:color="auto" w:fill="auto"/>
            <w:vAlign w:val="center"/>
          </w:tcPr>
          <w:p w:rsidR="005A6475" w:rsidRPr="00C55CC6"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449</w:t>
            </w:r>
          </w:p>
        </w:tc>
        <w:tc>
          <w:tcPr>
            <w:tcW w:w="992" w:type="dxa"/>
            <w:vAlign w:val="center"/>
          </w:tcPr>
          <w:p w:rsidR="005A6475" w:rsidRPr="00C55CC6"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4931,2</w:t>
            </w:r>
          </w:p>
        </w:tc>
        <w:tc>
          <w:tcPr>
            <w:tcW w:w="1559" w:type="dxa"/>
            <w:shd w:val="clear" w:color="auto" w:fill="auto"/>
            <w:vAlign w:val="center"/>
          </w:tcPr>
          <w:p w:rsidR="005A6475" w:rsidRPr="00C55CC6" w:rsidRDefault="005A6475" w:rsidP="00C97BFC">
            <w:pPr>
              <w:spacing w:line="240" w:lineRule="auto"/>
              <w:ind w:firstLine="0"/>
              <w:jc w:val="left"/>
              <w:rPr>
                <w:rFonts w:eastAsia="Times New Roman"/>
                <w:sz w:val="20"/>
                <w:szCs w:val="20"/>
                <w:lang w:eastAsia="ru-RU"/>
              </w:rPr>
            </w:pPr>
            <w:r w:rsidRPr="00C55CC6">
              <w:rPr>
                <w:rFonts w:eastAsia="Times New Roman"/>
                <w:sz w:val="20"/>
                <w:szCs w:val="20"/>
                <w:lang w:eastAsia="ru-RU"/>
              </w:rPr>
              <w:t>Обеспечение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3</w:t>
            </w:r>
          </w:p>
        </w:tc>
        <w:tc>
          <w:tcPr>
            <w:tcW w:w="2986" w:type="dxa"/>
            <w:shd w:val="clear" w:color="auto" w:fill="auto"/>
            <w:vAlign w:val="center"/>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Реализация мероприятий Государственной программы "Развитие транспортной системы в Томской области" (ПП АТО от 12.12.2014 №484а)</w:t>
            </w:r>
          </w:p>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подпрограмма</w:t>
            </w:r>
          </w:p>
          <w:p w:rsidR="005A6475"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"Развитие пассажирских перевозок на территории Томской области"</w:t>
            </w:r>
          </w:p>
          <w:p w:rsidR="00A77DB3" w:rsidRPr="004977BC" w:rsidRDefault="00A77DB3" w:rsidP="00C97BFC">
            <w:pPr>
              <w:spacing w:line="240" w:lineRule="auto"/>
              <w:ind w:firstLine="0"/>
              <w:jc w:val="left"/>
              <w:rPr>
                <w:rFonts w:eastAsia="Times New Roman"/>
                <w:sz w:val="20"/>
                <w:szCs w:val="20"/>
                <w:lang w:eastAsia="ru-RU"/>
              </w:rPr>
            </w:pPr>
          </w:p>
        </w:tc>
        <w:tc>
          <w:tcPr>
            <w:tcW w:w="1275"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2015-2020</w:t>
            </w:r>
          </w:p>
        </w:tc>
        <w:tc>
          <w:tcPr>
            <w:tcW w:w="993" w:type="dxa"/>
            <w:shd w:val="clear" w:color="auto" w:fill="auto"/>
            <w:vAlign w:val="center"/>
          </w:tcPr>
          <w:p w:rsidR="005A6475" w:rsidRPr="006F3A74" w:rsidRDefault="005A6475" w:rsidP="00C97BFC">
            <w:pPr>
              <w:spacing w:line="240" w:lineRule="auto"/>
              <w:ind w:firstLine="0"/>
              <w:jc w:val="center"/>
              <w:rPr>
                <w:rFonts w:eastAsia="Times New Roman"/>
                <w:sz w:val="20"/>
                <w:szCs w:val="20"/>
                <w:lang w:eastAsia="ru-RU"/>
              </w:rPr>
            </w:pPr>
            <w:r w:rsidRPr="006F3A74">
              <w:rPr>
                <w:rFonts w:eastAsia="Times New Roman"/>
                <w:sz w:val="20"/>
                <w:szCs w:val="20"/>
                <w:lang w:eastAsia="ru-RU"/>
              </w:rPr>
              <w:t>93,5</w:t>
            </w:r>
          </w:p>
        </w:tc>
        <w:tc>
          <w:tcPr>
            <w:tcW w:w="1134" w:type="dxa"/>
            <w:shd w:val="clear" w:color="auto" w:fill="auto"/>
            <w:vAlign w:val="center"/>
          </w:tcPr>
          <w:p w:rsidR="005A6475" w:rsidRPr="006F3A74" w:rsidRDefault="005A6475" w:rsidP="00C97BFC">
            <w:pPr>
              <w:spacing w:line="240" w:lineRule="auto"/>
              <w:ind w:firstLine="0"/>
              <w:jc w:val="center"/>
              <w:rPr>
                <w:rFonts w:eastAsia="Times New Roman"/>
                <w:sz w:val="20"/>
                <w:szCs w:val="20"/>
                <w:lang w:eastAsia="ru-RU"/>
              </w:rPr>
            </w:pPr>
            <w:r w:rsidRPr="006F3A74">
              <w:rPr>
                <w:rFonts w:eastAsia="Times New Roman"/>
                <w:sz w:val="20"/>
                <w:szCs w:val="20"/>
                <w:lang w:eastAsia="ru-RU"/>
              </w:rPr>
              <w:t>56,3</w:t>
            </w:r>
          </w:p>
        </w:tc>
        <w:tc>
          <w:tcPr>
            <w:tcW w:w="1134" w:type="dxa"/>
            <w:shd w:val="clear" w:color="auto" w:fill="auto"/>
            <w:vAlign w:val="center"/>
          </w:tcPr>
          <w:p w:rsidR="005A6475" w:rsidRPr="00A71962"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37,2</w:t>
            </w:r>
          </w:p>
        </w:tc>
        <w:tc>
          <w:tcPr>
            <w:tcW w:w="1559" w:type="dxa"/>
            <w:shd w:val="clear" w:color="auto" w:fill="auto"/>
            <w:vAlign w:val="center"/>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Обеспечение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2986" w:type="dxa"/>
            <w:shd w:val="clear" w:color="auto" w:fill="auto"/>
            <w:vAlign w:val="center"/>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Модернизация ж/д узла (станции) Копылово</w:t>
            </w:r>
          </w:p>
        </w:tc>
        <w:tc>
          <w:tcPr>
            <w:tcW w:w="1275" w:type="dxa"/>
            <w:shd w:val="clear" w:color="auto" w:fill="auto"/>
            <w:vAlign w:val="center"/>
          </w:tcPr>
          <w:p w:rsidR="005A6475" w:rsidRPr="004977BC" w:rsidRDefault="005A6475" w:rsidP="00C97BFC">
            <w:pPr>
              <w:spacing w:line="240" w:lineRule="auto"/>
              <w:ind w:firstLine="0"/>
              <w:jc w:val="center"/>
              <w:outlineLvl w:val="0"/>
              <w:rPr>
                <w:rFonts w:eastAsia="Times New Roman"/>
                <w:sz w:val="20"/>
                <w:szCs w:val="20"/>
                <w:lang w:eastAsia="ru-RU"/>
              </w:rPr>
            </w:pPr>
            <w:r w:rsidRPr="004977BC">
              <w:rPr>
                <w:rFonts w:eastAsia="Times New Roman"/>
                <w:sz w:val="20"/>
                <w:szCs w:val="20"/>
                <w:lang w:eastAsia="ru-RU"/>
              </w:rPr>
              <w:t>2020-2030</w:t>
            </w:r>
          </w:p>
        </w:tc>
        <w:tc>
          <w:tcPr>
            <w:tcW w:w="993"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2000</w:t>
            </w:r>
          </w:p>
        </w:tc>
        <w:tc>
          <w:tcPr>
            <w:tcW w:w="1134"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2000</w:t>
            </w:r>
          </w:p>
        </w:tc>
        <w:tc>
          <w:tcPr>
            <w:tcW w:w="1559" w:type="dxa"/>
            <w:shd w:val="clear" w:color="auto" w:fill="auto"/>
            <w:vAlign w:val="center"/>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Улучшение качества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5</w:t>
            </w:r>
          </w:p>
        </w:tc>
        <w:tc>
          <w:tcPr>
            <w:tcW w:w="2986"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Строительство транспортной развязки с ж.д. Тайга-Томск на 76 км (тоннельное пересечение в районе Южной-Мокрушина)</w:t>
            </w:r>
          </w:p>
        </w:tc>
        <w:tc>
          <w:tcPr>
            <w:tcW w:w="1275" w:type="dxa"/>
            <w:shd w:val="clear" w:color="auto" w:fill="auto"/>
            <w:vAlign w:val="center"/>
            <w:hideMark/>
          </w:tcPr>
          <w:p w:rsidR="005A6475" w:rsidRPr="004977BC" w:rsidRDefault="005A6475" w:rsidP="00C97BFC">
            <w:pPr>
              <w:spacing w:line="240" w:lineRule="auto"/>
              <w:ind w:firstLine="0"/>
              <w:jc w:val="center"/>
              <w:outlineLvl w:val="0"/>
              <w:rPr>
                <w:rFonts w:eastAsia="Times New Roman"/>
                <w:sz w:val="20"/>
                <w:szCs w:val="20"/>
                <w:lang w:eastAsia="ru-RU"/>
              </w:rPr>
            </w:pPr>
            <w:r w:rsidRPr="004977BC">
              <w:rPr>
                <w:rFonts w:eastAsia="Times New Roman"/>
                <w:sz w:val="20"/>
                <w:szCs w:val="20"/>
                <w:lang w:eastAsia="ru-RU"/>
              </w:rPr>
              <w:t>2020-2030</w:t>
            </w: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1582</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282</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1300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1559"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Обеспечение стабильного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6</w:t>
            </w:r>
          </w:p>
        </w:tc>
        <w:tc>
          <w:tcPr>
            <w:tcW w:w="2986"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Внедрение единого проездного документа для различных видов пассажирского транспорта</w:t>
            </w:r>
          </w:p>
        </w:tc>
        <w:tc>
          <w:tcPr>
            <w:tcW w:w="1275"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2030</w:t>
            </w: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1</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1</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1559"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Улучшение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7</w:t>
            </w:r>
          </w:p>
        </w:tc>
        <w:tc>
          <w:tcPr>
            <w:tcW w:w="2986"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Внедрение автоматизированной системы оплаты проезда и учета количества пассажиров на автомобильном транспорте</w:t>
            </w:r>
          </w:p>
        </w:tc>
        <w:tc>
          <w:tcPr>
            <w:tcW w:w="1275"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2030</w:t>
            </w: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10</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3</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7</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1559"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Улучшение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8</w:t>
            </w:r>
          </w:p>
        </w:tc>
        <w:tc>
          <w:tcPr>
            <w:tcW w:w="2986"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Проработка вопроса по обновлению парка подвижного состава задействованного в пассажирских перевозках</w:t>
            </w:r>
          </w:p>
        </w:tc>
        <w:tc>
          <w:tcPr>
            <w:tcW w:w="1275"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2016-2030</w:t>
            </w: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60</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992" w:type="dxa"/>
            <w:vAlign w:val="center"/>
          </w:tcPr>
          <w:p w:rsidR="005A6475" w:rsidRPr="004977BC" w:rsidRDefault="006F3A74" w:rsidP="005A6475">
            <w:pPr>
              <w:spacing w:line="240" w:lineRule="auto"/>
              <w:ind w:firstLine="0"/>
              <w:jc w:val="center"/>
              <w:rPr>
                <w:rFonts w:eastAsia="Times New Roman"/>
                <w:sz w:val="20"/>
                <w:szCs w:val="20"/>
                <w:lang w:eastAsia="ru-RU"/>
              </w:rPr>
            </w:pPr>
            <w:r>
              <w:rPr>
                <w:rFonts w:eastAsia="Times New Roman"/>
                <w:sz w:val="20"/>
                <w:szCs w:val="20"/>
                <w:lang w:eastAsia="ru-RU"/>
              </w:rPr>
              <w:t>6</w:t>
            </w:r>
            <w:r w:rsidR="005A6475">
              <w:rPr>
                <w:rFonts w:eastAsia="Times New Roman"/>
                <w:sz w:val="20"/>
                <w:szCs w:val="20"/>
                <w:lang w:eastAsia="ru-RU"/>
              </w:rPr>
              <w:t>0</w:t>
            </w:r>
          </w:p>
        </w:tc>
        <w:tc>
          <w:tcPr>
            <w:tcW w:w="1559"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Обеспечение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9</w:t>
            </w:r>
          </w:p>
        </w:tc>
        <w:tc>
          <w:tcPr>
            <w:tcW w:w="2986" w:type="dxa"/>
            <w:shd w:val="clear" w:color="auto" w:fill="auto"/>
            <w:vAlign w:val="center"/>
            <w:hideMark/>
          </w:tcPr>
          <w:p w:rsidR="005A6475" w:rsidRPr="004977BC" w:rsidRDefault="006F3A74"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С</w:t>
            </w:r>
            <w:r w:rsidR="005A6475" w:rsidRPr="004977BC">
              <w:rPr>
                <w:rFonts w:eastAsia="Times New Roman"/>
                <w:sz w:val="20"/>
                <w:szCs w:val="20"/>
                <w:lang w:eastAsia="ru-RU"/>
              </w:rPr>
              <w:t>оздани</w:t>
            </w:r>
            <w:r>
              <w:rPr>
                <w:rFonts w:eastAsia="Times New Roman"/>
                <w:sz w:val="20"/>
                <w:szCs w:val="20"/>
                <w:lang w:eastAsia="ru-RU"/>
              </w:rPr>
              <w:t xml:space="preserve">е </w:t>
            </w:r>
            <w:r w:rsidR="005A6475" w:rsidRPr="004977BC">
              <w:rPr>
                <w:rFonts w:eastAsia="Times New Roman"/>
                <w:sz w:val="20"/>
                <w:szCs w:val="20"/>
                <w:lang w:eastAsia="ru-RU"/>
              </w:rPr>
              <w:t xml:space="preserve"> единой региональной системы управления транспортом</w:t>
            </w:r>
          </w:p>
        </w:tc>
        <w:tc>
          <w:tcPr>
            <w:tcW w:w="1275"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2016-2030</w:t>
            </w: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1</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1</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1559"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Обеспечение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2986" w:type="dxa"/>
            <w:shd w:val="clear" w:color="auto" w:fill="auto"/>
            <w:vAlign w:val="center"/>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При соответствующем развитии дорожной инфраструктуры проработка мероприятий по возможной замене железнодорожного сообщения Томск-Асино автобусными маршрутами пригородного                  и междугороднего сообщения</w:t>
            </w:r>
          </w:p>
        </w:tc>
        <w:tc>
          <w:tcPr>
            <w:tcW w:w="1275"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2025-2030</w:t>
            </w:r>
          </w:p>
        </w:tc>
        <w:tc>
          <w:tcPr>
            <w:tcW w:w="993"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1559" w:type="dxa"/>
            <w:shd w:val="clear" w:color="auto" w:fill="auto"/>
            <w:vAlign w:val="center"/>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Обеспечение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2986" w:type="dxa"/>
            <w:shd w:val="clear" w:color="auto" w:fill="auto"/>
            <w:vAlign w:val="center"/>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Иные мероприятия по снижению убыточности функционирования компаний-перевозчиков</w:t>
            </w:r>
          </w:p>
        </w:tc>
        <w:tc>
          <w:tcPr>
            <w:tcW w:w="1275"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2016-2030</w:t>
            </w:r>
          </w:p>
        </w:tc>
        <w:tc>
          <w:tcPr>
            <w:tcW w:w="993"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1559" w:type="dxa"/>
            <w:shd w:val="clear" w:color="auto" w:fill="auto"/>
            <w:vAlign w:val="center"/>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Обеспечение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12</w:t>
            </w:r>
          </w:p>
        </w:tc>
        <w:tc>
          <w:tcPr>
            <w:tcW w:w="2986"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Мониторинг реализации КПТО, оценка эффективности реализации КПТО в соответствии с утверждаемыми ключевыми параметрами</w:t>
            </w:r>
          </w:p>
        </w:tc>
        <w:tc>
          <w:tcPr>
            <w:tcW w:w="1275"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2016-2030</w:t>
            </w: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1559"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Улучшение качества транспортного обслуживания населения</w:t>
            </w:r>
          </w:p>
        </w:tc>
      </w:tr>
      <w:tr w:rsidR="005A6475" w:rsidRPr="004977BC" w:rsidTr="00A77DB3">
        <w:trPr>
          <w:trHeight w:val="85"/>
        </w:trPr>
        <w:tc>
          <w:tcPr>
            <w:tcW w:w="417" w:type="dxa"/>
            <w:shd w:val="clear" w:color="auto" w:fill="auto"/>
            <w:vAlign w:val="center"/>
          </w:tcPr>
          <w:p w:rsidR="005A6475" w:rsidRPr="004977BC" w:rsidRDefault="005A6475" w:rsidP="00C97BFC">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2986"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Актуализация КПТО</w:t>
            </w:r>
          </w:p>
        </w:tc>
        <w:tc>
          <w:tcPr>
            <w:tcW w:w="1275"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2016-2030, по мере необходимости</w:t>
            </w:r>
          </w:p>
        </w:tc>
        <w:tc>
          <w:tcPr>
            <w:tcW w:w="993"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1134" w:type="dxa"/>
            <w:shd w:val="clear" w:color="auto" w:fill="auto"/>
            <w:vAlign w:val="center"/>
            <w:hideMark/>
          </w:tcPr>
          <w:p w:rsidR="005A6475" w:rsidRPr="004977BC" w:rsidRDefault="005A6475" w:rsidP="00C97BFC">
            <w:pPr>
              <w:spacing w:line="240" w:lineRule="auto"/>
              <w:ind w:firstLine="0"/>
              <w:jc w:val="center"/>
              <w:rPr>
                <w:rFonts w:eastAsia="Times New Roman"/>
                <w:sz w:val="20"/>
                <w:szCs w:val="20"/>
                <w:lang w:eastAsia="ru-RU"/>
              </w:rPr>
            </w:pPr>
            <w:r w:rsidRPr="004977BC">
              <w:rPr>
                <w:rFonts w:eastAsia="Times New Roman"/>
                <w:sz w:val="20"/>
                <w:szCs w:val="20"/>
                <w:lang w:eastAsia="ru-RU"/>
              </w:rPr>
              <w:t>0</w:t>
            </w:r>
          </w:p>
        </w:tc>
        <w:tc>
          <w:tcPr>
            <w:tcW w:w="992" w:type="dxa"/>
            <w:vAlign w:val="center"/>
          </w:tcPr>
          <w:p w:rsidR="005A6475" w:rsidRPr="004977BC" w:rsidRDefault="005A6475" w:rsidP="005A6475">
            <w:pPr>
              <w:spacing w:line="240" w:lineRule="auto"/>
              <w:ind w:firstLine="0"/>
              <w:jc w:val="center"/>
              <w:rPr>
                <w:rFonts w:eastAsia="Times New Roman"/>
                <w:sz w:val="20"/>
                <w:szCs w:val="20"/>
                <w:lang w:eastAsia="ru-RU"/>
              </w:rPr>
            </w:pPr>
            <w:r>
              <w:rPr>
                <w:rFonts w:eastAsia="Times New Roman"/>
                <w:sz w:val="20"/>
                <w:szCs w:val="20"/>
                <w:lang w:eastAsia="ru-RU"/>
              </w:rPr>
              <w:t>0</w:t>
            </w:r>
          </w:p>
        </w:tc>
        <w:tc>
          <w:tcPr>
            <w:tcW w:w="1559" w:type="dxa"/>
            <w:shd w:val="clear" w:color="auto" w:fill="auto"/>
            <w:vAlign w:val="center"/>
            <w:hideMark/>
          </w:tcPr>
          <w:p w:rsidR="005A6475" w:rsidRPr="004977BC" w:rsidRDefault="005A6475" w:rsidP="00C97BFC">
            <w:pPr>
              <w:spacing w:line="240" w:lineRule="auto"/>
              <w:ind w:firstLine="0"/>
              <w:jc w:val="left"/>
              <w:rPr>
                <w:rFonts w:eastAsia="Times New Roman"/>
                <w:sz w:val="20"/>
                <w:szCs w:val="20"/>
                <w:lang w:eastAsia="ru-RU"/>
              </w:rPr>
            </w:pPr>
            <w:r w:rsidRPr="004977BC">
              <w:rPr>
                <w:rFonts w:eastAsia="Times New Roman"/>
                <w:sz w:val="20"/>
                <w:szCs w:val="20"/>
                <w:lang w:eastAsia="ru-RU"/>
              </w:rPr>
              <w:t>Обеспечение транспортного обслуживания населения</w:t>
            </w:r>
          </w:p>
        </w:tc>
      </w:tr>
      <w:tr w:rsidR="001A1938" w:rsidRPr="004977BC" w:rsidTr="00704198">
        <w:trPr>
          <w:trHeight w:val="85"/>
        </w:trPr>
        <w:tc>
          <w:tcPr>
            <w:tcW w:w="3403" w:type="dxa"/>
            <w:gridSpan w:val="2"/>
            <w:shd w:val="clear" w:color="auto" w:fill="auto"/>
            <w:vAlign w:val="center"/>
          </w:tcPr>
          <w:p w:rsidR="001A1938" w:rsidRDefault="001A1938" w:rsidP="00487159">
            <w:pPr>
              <w:spacing w:line="240" w:lineRule="auto"/>
              <w:ind w:firstLine="0"/>
              <w:rPr>
                <w:rFonts w:eastAsia="Times New Roman"/>
                <w:sz w:val="20"/>
                <w:szCs w:val="20"/>
                <w:lang w:eastAsia="ru-RU"/>
              </w:rPr>
            </w:pPr>
          </w:p>
          <w:p w:rsidR="001A1938" w:rsidRDefault="001A1938" w:rsidP="00487159">
            <w:pPr>
              <w:spacing w:line="240" w:lineRule="auto"/>
              <w:ind w:firstLine="0"/>
              <w:rPr>
                <w:rFonts w:eastAsia="Times New Roman"/>
                <w:sz w:val="20"/>
                <w:szCs w:val="20"/>
                <w:lang w:eastAsia="ru-RU"/>
              </w:rPr>
            </w:pPr>
            <w:r>
              <w:rPr>
                <w:rFonts w:eastAsia="Times New Roman"/>
                <w:sz w:val="20"/>
                <w:szCs w:val="20"/>
                <w:lang w:eastAsia="ru-RU"/>
              </w:rPr>
              <w:t>ИТОГО:</w:t>
            </w:r>
          </w:p>
          <w:p w:rsidR="001A1938" w:rsidRPr="004977BC" w:rsidRDefault="001A1938" w:rsidP="00487159">
            <w:pPr>
              <w:spacing w:line="240" w:lineRule="auto"/>
              <w:ind w:firstLine="0"/>
              <w:rPr>
                <w:rFonts w:eastAsia="Times New Roman"/>
                <w:sz w:val="20"/>
                <w:szCs w:val="20"/>
                <w:lang w:eastAsia="ru-RU"/>
              </w:rPr>
            </w:pPr>
          </w:p>
        </w:tc>
        <w:tc>
          <w:tcPr>
            <w:tcW w:w="1275" w:type="dxa"/>
            <w:shd w:val="clear" w:color="auto" w:fill="auto"/>
            <w:vAlign w:val="center"/>
          </w:tcPr>
          <w:p w:rsidR="001A1938" w:rsidRPr="004977BC" w:rsidRDefault="001A1938" w:rsidP="00487159">
            <w:pPr>
              <w:spacing w:line="240" w:lineRule="auto"/>
              <w:ind w:firstLine="0"/>
              <w:jc w:val="center"/>
              <w:rPr>
                <w:rFonts w:eastAsia="Times New Roman"/>
                <w:sz w:val="20"/>
                <w:szCs w:val="20"/>
                <w:lang w:eastAsia="ru-RU"/>
              </w:rPr>
            </w:pPr>
            <w:r>
              <w:rPr>
                <w:rFonts w:eastAsia="Times New Roman"/>
                <w:sz w:val="20"/>
                <w:szCs w:val="20"/>
                <w:lang w:eastAsia="ru-RU"/>
              </w:rPr>
              <w:t>2015-2030</w:t>
            </w:r>
          </w:p>
        </w:tc>
        <w:tc>
          <w:tcPr>
            <w:tcW w:w="993" w:type="dxa"/>
            <w:shd w:val="clear" w:color="auto" w:fill="auto"/>
            <w:vAlign w:val="center"/>
          </w:tcPr>
          <w:p w:rsidR="001A1938" w:rsidRPr="004977BC" w:rsidRDefault="006F3A74" w:rsidP="00487159">
            <w:pPr>
              <w:spacing w:line="240" w:lineRule="auto"/>
              <w:ind w:firstLine="0"/>
              <w:jc w:val="center"/>
              <w:rPr>
                <w:rFonts w:eastAsia="Times New Roman"/>
                <w:sz w:val="20"/>
                <w:szCs w:val="20"/>
                <w:lang w:eastAsia="ru-RU"/>
              </w:rPr>
            </w:pPr>
            <w:r>
              <w:rPr>
                <w:rFonts w:eastAsia="Times New Roman"/>
                <w:sz w:val="20"/>
                <w:szCs w:val="20"/>
                <w:lang w:eastAsia="ru-RU"/>
              </w:rPr>
              <w:t>268</w:t>
            </w:r>
            <w:r w:rsidR="00587F03">
              <w:rPr>
                <w:rFonts w:eastAsia="Times New Roman"/>
                <w:sz w:val="20"/>
                <w:szCs w:val="20"/>
                <w:lang w:eastAsia="ru-RU"/>
              </w:rPr>
              <w:t>90,0</w:t>
            </w:r>
          </w:p>
        </w:tc>
        <w:tc>
          <w:tcPr>
            <w:tcW w:w="1134" w:type="dxa"/>
            <w:shd w:val="clear" w:color="auto" w:fill="auto"/>
            <w:vAlign w:val="center"/>
          </w:tcPr>
          <w:p w:rsidR="001A1938" w:rsidRPr="004977BC" w:rsidRDefault="001A1938" w:rsidP="00487159">
            <w:pPr>
              <w:spacing w:line="240" w:lineRule="auto"/>
              <w:ind w:firstLine="0"/>
              <w:jc w:val="center"/>
              <w:rPr>
                <w:rFonts w:eastAsia="Times New Roman"/>
                <w:sz w:val="20"/>
                <w:szCs w:val="20"/>
                <w:lang w:eastAsia="ru-RU"/>
              </w:rPr>
            </w:pPr>
            <w:r>
              <w:rPr>
                <w:rFonts w:eastAsia="Times New Roman"/>
                <w:sz w:val="20"/>
                <w:szCs w:val="20"/>
                <w:lang w:eastAsia="ru-RU"/>
              </w:rPr>
              <w:t>18</w:t>
            </w:r>
            <w:r w:rsidR="006F3A74">
              <w:rPr>
                <w:rFonts w:eastAsia="Times New Roman"/>
                <w:sz w:val="20"/>
                <w:szCs w:val="20"/>
                <w:lang w:eastAsia="ru-RU"/>
              </w:rPr>
              <w:t>1</w:t>
            </w:r>
            <w:r w:rsidR="00587F03">
              <w:rPr>
                <w:rFonts w:eastAsia="Times New Roman"/>
                <w:sz w:val="20"/>
                <w:szCs w:val="20"/>
                <w:lang w:eastAsia="ru-RU"/>
              </w:rPr>
              <w:t>05</w:t>
            </w:r>
            <w:r>
              <w:rPr>
                <w:rFonts w:eastAsia="Times New Roman"/>
                <w:sz w:val="20"/>
                <w:szCs w:val="20"/>
                <w:lang w:eastAsia="ru-RU"/>
              </w:rPr>
              <w:t>,</w:t>
            </w:r>
            <w:r w:rsidR="006F3A74">
              <w:rPr>
                <w:rFonts w:eastAsia="Times New Roman"/>
                <w:sz w:val="20"/>
                <w:szCs w:val="20"/>
                <w:lang w:eastAsia="ru-RU"/>
              </w:rPr>
              <w:t>6</w:t>
            </w:r>
          </w:p>
        </w:tc>
        <w:tc>
          <w:tcPr>
            <w:tcW w:w="1134" w:type="dxa"/>
            <w:shd w:val="clear" w:color="auto" w:fill="auto"/>
            <w:vAlign w:val="center"/>
          </w:tcPr>
          <w:p w:rsidR="001A1938" w:rsidRPr="004977BC" w:rsidRDefault="001A1938" w:rsidP="00487159">
            <w:pPr>
              <w:spacing w:line="240" w:lineRule="auto"/>
              <w:ind w:firstLine="0"/>
              <w:jc w:val="center"/>
              <w:rPr>
                <w:rFonts w:eastAsia="Times New Roman"/>
                <w:sz w:val="20"/>
                <w:szCs w:val="20"/>
                <w:lang w:eastAsia="ru-RU"/>
              </w:rPr>
            </w:pPr>
            <w:r>
              <w:rPr>
                <w:rFonts w:eastAsia="Times New Roman"/>
                <w:sz w:val="20"/>
                <w:szCs w:val="20"/>
                <w:lang w:eastAsia="ru-RU"/>
              </w:rPr>
              <w:t>1756</w:t>
            </w:r>
          </w:p>
        </w:tc>
        <w:tc>
          <w:tcPr>
            <w:tcW w:w="992" w:type="dxa"/>
            <w:vAlign w:val="center"/>
          </w:tcPr>
          <w:p w:rsidR="001A1938" w:rsidRDefault="006F3A74" w:rsidP="00487159">
            <w:pPr>
              <w:spacing w:line="240" w:lineRule="auto"/>
              <w:ind w:firstLine="0"/>
              <w:jc w:val="center"/>
              <w:rPr>
                <w:rFonts w:eastAsia="Times New Roman"/>
                <w:sz w:val="20"/>
                <w:szCs w:val="20"/>
                <w:lang w:eastAsia="ru-RU"/>
              </w:rPr>
            </w:pPr>
            <w:r>
              <w:rPr>
                <w:rFonts w:eastAsia="Times New Roman"/>
                <w:sz w:val="20"/>
                <w:szCs w:val="20"/>
                <w:lang w:eastAsia="ru-RU"/>
              </w:rPr>
              <w:t>702</w:t>
            </w:r>
            <w:r w:rsidR="001A1938">
              <w:rPr>
                <w:rFonts w:eastAsia="Times New Roman"/>
                <w:sz w:val="20"/>
                <w:szCs w:val="20"/>
                <w:lang w:eastAsia="ru-RU"/>
              </w:rPr>
              <w:t>8,4</w:t>
            </w:r>
          </w:p>
        </w:tc>
        <w:tc>
          <w:tcPr>
            <w:tcW w:w="1559" w:type="dxa"/>
            <w:shd w:val="clear" w:color="auto" w:fill="auto"/>
            <w:vAlign w:val="center"/>
          </w:tcPr>
          <w:p w:rsidR="001A1938" w:rsidRPr="004977BC" w:rsidRDefault="001A1938" w:rsidP="00487159">
            <w:pPr>
              <w:spacing w:line="240" w:lineRule="auto"/>
              <w:ind w:firstLine="0"/>
              <w:jc w:val="center"/>
              <w:rPr>
                <w:rFonts w:eastAsia="Times New Roman"/>
                <w:sz w:val="20"/>
                <w:szCs w:val="20"/>
                <w:lang w:eastAsia="ru-RU"/>
              </w:rPr>
            </w:pPr>
          </w:p>
        </w:tc>
      </w:tr>
    </w:tbl>
    <w:p w:rsidR="00C16AE6" w:rsidRPr="00C16AE6" w:rsidRDefault="00C16AE6" w:rsidP="00C16AE6">
      <w:pPr>
        <w:ind w:firstLine="0"/>
      </w:pPr>
    </w:p>
    <w:p w:rsidR="00395AFA" w:rsidRPr="00395AFA" w:rsidRDefault="00D74090" w:rsidP="00395AFA">
      <w:pPr>
        <w:pStyle w:val="2"/>
      </w:pPr>
      <w:bookmarkStart w:id="41" w:name="_Toc427253600"/>
      <w:r w:rsidRPr="008F326E">
        <w:t>Эффекты от реализации комплексного плана транспортного обслуживания</w:t>
      </w:r>
      <w:bookmarkEnd w:id="41"/>
    </w:p>
    <w:p w:rsidR="00395AFA" w:rsidRPr="00395AFA" w:rsidRDefault="00395AFA" w:rsidP="00395AFA">
      <w:pPr>
        <w:spacing w:line="240" w:lineRule="auto"/>
        <w:rPr>
          <w:color w:val="000000"/>
        </w:rPr>
      </w:pPr>
      <w:r w:rsidRPr="00395AFA">
        <w:rPr>
          <w:color w:val="000000"/>
        </w:rPr>
        <w:t xml:space="preserve">Реализация плана окажет позитивное воздействие на развитие социально-экономической </w:t>
      </w:r>
      <w:r w:rsidR="00A808BA">
        <w:rPr>
          <w:color w:val="000000"/>
        </w:rPr>
        <w:t xml:space="preserve">и транспортной </w:t>
      </w:r>
      <w:r w:rsidRPr="00395AFA">
        <w:rPr>
          <w:color w:val="000000"/>
        </w:rPr>
        <w:t xml:space="preserve">системы </w:t>
      </w:r>
      <w:r>
        <w:rPr>
          <w:color w:val="000000"/>
        </w:rPr>
        <w:t>Томской</w:t>
      </w:r>
      <w:r w:rsidRPr="00395AFA">
        <w:rPr>
          <w:color w:val="000000"/>
        </w:rPr>
        <w:t xml:space="preserve"> области. Получателями позитивных эффектов от его реализации являются: население, промышленный и транспортный бизнес, </w:t>
      </w:r>
      <w:r>
        <w:rPr>
          <w:color w:val="000000"/>
        </w:rPr>
        <w:t>Томская</w:t>
      </w:r>
      <w:r w:rsidRPr="00395AFA">
        <w:rPr>
          <w:color w:val="000000"/>
        </w:rPr>
        <w:t xml:space="preserve"> область, Российская Федерация.</w:t>
      </w:r>
    </w:p>
    <w:p w:rsidR="00395AFA" w:rsidRPr="00C55CC6" w:rsidRDefault="00395AFA" w:rsidP="00395AFA">
      <w:pPr>
        <w:spacing w:line="240" w:lineRule="auto"/>
      </w:pPr>
      <w:r w:rsidRPr="00395AFA">
        <w:rPr>
          <w:color w:val="000000"/>
        </w:rPr>
        <w:t xml:space="preserve">Суммарные затраты на реализацию КПТО </w:t>
      </w:r>
      <w:r w:rsidRPr="00C55CC6">
        <w:t xml:space="preserve">составят </w:t>
      </w:r>
      <w:r w:rsidR="00C55CC6" w:rsidRPr="00C55CC6">
        <w:t>2</w:t>
      </w:r>
      <w:r w:rsidR="00A71962">
        <w:t>6</w:t>
      </w:r>
      <w:r w:rsidRPr="00C55CC6">
        <w:t>,</w:t>
      </w:r>
      <w:r w:rsidR="00A71962">
        <w:t>9</w:t>
      </w:r>
      <w:r w:rsidRPr="00C55CC6">
        <w:t xml:space="preserve"> мл</w:t>
      </w:r>
      <w:r w:rsidR="00C55CC6" w:rsidRPr="00C55CC6">
        <w:t>рд</w:t>
      </w:r>
      <w:r w:rsidRPr="00C55CC6">
        <w:t>. рублей.</w:t>
      </w:r>
    </w:p>
    <w:p w:rsidR="00395AFA" w:rsidRPr="00395AFA" w:rsidRDefault="00395AFA" w:rsidP="00395AFA">
      <w:pPr>
        <w:spacing w:line="240" w:lineRule="auto"/>
        <w:rPr>
          <w:color w:val="000000"/>
        </w:rPr>
      </w:pPr>
      <w:r w:rsidRPr="00395AFA">
        <w:rPr>
          <w:color w:val="000000"/>
        </w:rPr>
        <w:t>Основными положительными эффектами для населения являются:</w:t>
      </w:r>
    </w:p>
    <w:p w:rsidR="00395AFA" w:rsidRPr="00395AFA" w:rsidRDefault="00395AFA" w:rsidP="00395AFA">
      <w:pPr>
        <w:spacing w:line="240" w:lineRule="auto"/>
        <w:rPr>
          <w:color w:val="000000"/>
        </w:rPr>
      </w:pPr>
      <w:r w:rsidRPr="00395AFA">
        <w:rPr>
          <w:color w:val="000000"/>
        </w:rPr>
        <w:t xml:space="preserve">- обеспечение доступности услуг общественного пассажирского транспорта пригородного сообщения на территории </w:t>
      </w:r>
      <w:r>
        <w:rPr>
          <w:color w:val="000000"/>
        </w:rPr>
        <w:t xml:space="preserve">Томской </w:t>
      </w:r>
      <w:r w:rsidRPr="00395AFA">
        <w:rPr>
          <w:color w:val="000000"/>
        </w:rPr>
        <w:t>области;</w:t>
      </w:r>
    </w:p>
    <w:p w:rsidR="00395AFA" w:rsidRPr="00395AFA" w:rsidRDefault="00395AFA" w:rsidP="00395AFA">
      <w:pPr>
        <w:spacing w:line="240" w:lineRule="auto"/>
        <w:rPr>
          <w:color w:val="000000"/>
        </w:rPr>
      </w:pPr>
      <w:r w:rsidRPr="00395AFA">
        <w:rPr>
          <w:color w:val="000000"/>
        </w:rPr>
        <w:t xml:space="preserve">- получение качественного транспортного обслуживания </w:t>
      </w:r>
      <w:r w:rsidR="00400D10">
        <w:rPr>
          <w:color w:val="000000"/>
        </w:rPr>
        <w:t xml:space="preserve">                         </w:t>
      </w:r>
      <w:r w:rsidRPr="00395AFA">
        <w:rPr>
          <w:color w:val="000000"/>
        </w:rPr>
        <w:t>в пригородном сообщении в результате развития транспортной и дорожной инфраструктуры.</w:t>
      </w:r>
    </w:p>
    <w:p w:rsidR="00395AFA" w:rsidRPr="008F792F" w:rsidRDefault="00395AFA" w:rsidP="008F792F">
      <w:pPr>
        <w:spacing w:line="240" w:lineRule="auto"/>
        <w:rPr>
          <w:color w:val="000000"/>
        </w:rPr>
      </w:pPr>
      <w:r w:rsidRPr="00395AFA">
        <w:rPr>
          <w:color w:val="000000"/>
        </w:rPr>
        <w:t xml:space="preserve">Основными положительными эффектами для </w:t>
      </w:r>
      <w:r w:rsidR="008F792F">
        <w:rPr>
          <w:color w:val="000000"/>
        </w:rPr>
        <w:t>транспортного бизнеса являются:</w:t>
      </w:r>
    </w:p>
    <w:p w:rsidR="00395AFA" w:rsidRPr="00395AFA" w:rsidRDefault="00395AFA" w:rsidP="00395AFA">
      <w:pPr>
        <w:spacing w:line="240" w:lineRule="auto"/>
        <w:rPr>
          <w:color w:val="000000"/>
        </w:rPr>
      </w:pPr>
      <w:r>
        <w:rPr>
          <w:color w:val="000000"/>
        </w:rPr>
        <w:t xml:space="preserve">- </w:t>
      </w:r>
      <w:r w:rsidRPr="00395AFA">
        <w:rPr>
          <w:color w:val="000000"/>
        </w:rPr>
        <w:t>развитие</w:t>
      </w:r>
      <w:r w:rsidR="00B56224">
        <w:rPr>
          <w:color w:val="000000"/>
        </w:rPr>
        <w:t xml:space="preserve"> маршрутной сети и</w:t>
      </w:r>
      <w:r w:rsidRPr="00395AFA">
        <w:rPr>
          <w:color w:val="000000"/>
        </w:rPr>
        <w:t xml:space="preserve"> конкурентного рынка транспортных услуг</w:t>
      </w:r>
      <w:r>
        <w:rPr>
          <w:color w:val="000000"/>
        </w:rPr>
        <w:t>;</w:t>
      </w:r>
    </w:p>
    <w:p w:rsidR="00395AFA" w:rsidRPr="00395AFA" w:rsidRDefault="008F792F" w:rsidP="00395AFA">
      <w:pPr>
        <w:spacing w:line="240" w:lineRule="auto"/>
        <w:rPr>
          <w:color w:val="000000"/>
        </w:rPr>
      </w:pPr>
      <w:r>
        <w:rPr>
          <w:color w:val="000000"/>
        </w:rPr>
        <w:t>- возможность планирования</w:t>
      </w:r>
      <w:r w:rsidR="00395AFA" w:rsidRPr="00395AFA">
        <w:rPr>
          <w:color w:val="000000"/>
        </w:rPr>
        <w:t xml:space="preserve"> развития </w:t>
      </w:r>
      <w:r>
        <w:rPr>
          <w:color w:val="000000"/>
        </w:rPr>
        <w:t>на 15-20 лет за счет заключения</w:t>
      </w:r>
      <w:r w:rsidR="00395AFA" w:rsidRPr="00395AFA">
        <w:rPr>
          <w:color w:val="000000"/>
        </w:rPr>
        <w:t xml:space="preserve"> долгосрочн</w:t>
      </w:r>
      <w:r>
        <w:rPr>
          <w:color w:val="000000"/>
        </w:rPr>
        <w:t>ых государственных контрактов на организацию пассажирских перевозок</w:t>
      </w:r>
      <w:r w:rsidR="00395AFA" w:rsidRPr="00395AFA">
        <w:rPr>
          <w:color w:val="000000"/>
        </w:rPr>
        <w:t>;</w:t>
      </w:r>
    </w:p>
    <w:p w:rsidR="00395AFA" w:rsidRPr="00395AFA" w:rsidRDefault="00395AFA" w:rsidP="00395AFA">
      <w:pPr>
        <w:spacing w:line="240" w:lineRule="auto"/>
        <w:rPr>
          <w:color w:val="000000"/>
        </w:rPr>
      </w:pPr>
      <w:r w:rsidRPr="00395AFA">
        <w:rPr>
          <w:color w:val="000000"/>
        </w:rPr>
        <w:t>Основными положительными эффектами для региона являются:</w:t>
      </w:r>
    </w:p>
    <w:p w:rsidR="00395AFA" w:rsidRPr="00395AFA" w:rsidRDefault="00395AFA" w:rsidP="00395AFA">
      <w:pPr>
        <w:spacing w:line="240" w:lineRule="auto"/>
        <w:rPr>
          <w:color w:val="000000"/>
        </w:rPr>
      </w:pPr>
      <w:r w:rsidRPr="00395AFA">
        <w:rPr>
          <w:color w:val="000000"/>
        </w:rPr>
        <w:t>- формирование конкурентоспособной экономики;</w:t>
      </w:r>
    </w:p>
    <w:p w:rsidR="00395AFA" w:rsidRDefault="00395AFA" w:rsidP="00395AFA">
      <w:pPr>
        <w:spacing w:line="240" w:lineRule="auto"/>
        <w:rPr>
          <w:color w:val="000000"/>
        </w:rPr>
      </w:pPr>
      <w:r w:rsidRPr="00395AFA">
        <w:rPr>
          <w:color w:val="000000"/>
        </w:rPr>
        <w:t xml:space="preserve">- </w:t>
      </w:r>
      <w:r w:rsidR="00BF0314">
        <w:rPr>
          <w:color w:val="000000"/>
        </w:rPr>
        <w:t xml:space="preserve">улучшение </w:t>
      </w:r>
      <w:r w:rsidRPr="00395AFA">
        <w:rPr>
          <w:color w:val="000000"/>
        </w:rPr>
        <w:t>транспортной подвижности населения;</w:t>
      </w:r>
    </w:p>
    <w:p w:rsidR="00BF0314" w:rsidRPr="0075715B" w:rsidRDefault="00BF0314" w:rsidP="00395AFA">
      <w:pPr>
        <w:spacing w:line="240" w:lineRule="auto"/>
      </w:pPr>
      <w:r>
        <w:rPr>
          <w:color w:val="000000"/>
        </w:rPr>
        <w:t xml:space="preserve">- </w:t>
      </w:r>
      <w:r w:rsidRPr="0075715B">
        <w:t>обеспечение транспортной доступности населенных пунктов;</w:t>
      </w:r>
    </w:p>
    <w:p w:rsidR="00395AFA" w:rsidRPr="0075715B" w:rsidRDefault="00395AFA" w:rsidP="00395AFA">
      <w:pPr>
        <w:spacing w:line="240" w:lineRule="auto"/>
      </w:pPr>
      <w:r w:rsidRPr="0075715B">
        <w:t>- повышение безопасности пассажирских перевозок;</w:t>
      </w:r>
    </w:p>
    <w:p w:rsidR="0075715B" w:rsidRPr="0075715B" w:rsidRDefault="0075715B" w:rsidP="00395AFA">
      <w:pPr>
        <w:spacing w:line="240" w:lineRule="auto"/>
      </w:pPr>
      <w:r w:rsidRPr="0075715B">
        <w:t>- оптимизация бюджета расходов бюджета на организацию пригородных пассажирских перевозок;</w:t>
      </w:r>
    </w:p>
    <w:p w:rsidR="00395AFA" w:rsidRPr="00395AFA" w:rsidRDefault="00BF0314" w:rsidP="00395AFA">
      <w:pPr>
        <w:spacing w:line="240" w:lineRule="auto"/>
        <w:rPr>
          <w:color w:val="000000"/>
        </w:rPr>
      </w:pPr>
      <w:r w:rsidRPr="00395AFA">
        <w:rPr>
          <w:color w:val="000000"/>
        </w:rPr>
        <w:t>В</w:t>
      </w:r>
      <w:r w:rsidR="00395AFA" w:rsidRPr="00395AFA">
        <w:rPr>
          <w:color w:val="000000"/>
        </w:rPr>
        <w:t xml:space="preserve"> целом реализация КПТО обеспечит получение следующих положительных эффектов:</w:t>
      </w:r>
    </w:p>
    <w:p w:rsidR="00395AFA" w:rsidRPr="00395AFA" w:rsidRDefault="00395AFA" w:rsidP="00395AFA">
      <w:pPr>
        <w:spacing w:line="240" w:lineRule="auto"/>
        <w:rPr>
          <w:color w:val="000000"/>
        </w:rPr>
      </w:pPr>
      <w:r w:rsidRPr="00395AFA">
        <w:rPr>
          <w:color w:val="000000"/>
        </w:rPr>
        <w:t>- равную доступность транспортных услуг в соответствии с едиными общероссийскими стандартами для населения всех регионов Российской Федерации;</w:t>
      </w:r>
    </w:p>
    <w:p w:rsidR="00395AFA" w:rsidRDefault="00395AFA" w:rsidP="00395AFA">
      <w:pPr>
        <w:spacing w:line="240" w:lineRule="auto"/>
        <w:rPr>
          <w:color w:val="000000"/>
        </w:rPr>
      </w:pPr>
      <w:r w:rsidRPr="00395AFA">
        <w:rPr>
          <w:color w:val="000000"/>
        </w:rPr>
        <w:t xml:space="preserve">- развитие транспортного комплекса </w:t>
      </w:r>
      <w:r w:rsidR="00CC21D0">
        <w:rPr>
          <w:color w:val="000000"/>
        </w:rPr>
        <w:t xml:space="preserve">Томской </w:t>
      </w:r>
      <w:r w:rsidRPr="00395AFA">
        <w:rPr>
          <w:color w:val="000000"/>
        </w:rPr>
        <w:t>области;</w:t>
      </w:r>
    </w:p>
    <w:p w:rsidR="00CC21D0" w:rsidRPr="00BF0314" w:rsidRDefault="00CC21D0" w:rsidP="00CC21D0">
      <w:pPr>
        <w:spacing w:line="240" w:lineRule="auto"/>
      </w:pPr>
      <w:r w:rsidRPr="00BF0314">
        <w:t>- обеспечит ценовую доступность транспортных услуг для всех слоев населения в соответствии с стандартами;</w:t>
      </w:r>
    </w:p>
    <w:p w:rsidR="00CC21D0" w:rsidRPr="00395AFA" w:rsidRDefault="00CC21D0" w:rsidP="00521194">
      <w:pPr>
        <w:spacing w:line="240" w:lineRule="auto"/>
        <w:rPr>
          <w:color w:val="000000"/>
        </w:rPr>
      </w:pPr>
      <w:r w:rsidRPr="00CC21D0">
        <w:rPr>
          <w:color w:val="000000"/>
        </w:rPr>
        <w:t>- обеспечит оптимизацию технологического взаимодействия различных видов транспорта и всех уча</w:t>
      </w:r>
      <w:r w:rsidR="00521194">
        <w:rPr>
          <w:color w:val="000000"/>
        </w:rPr>
        <w:t>стников транспортного процесса;</w:t>
      </w:r>
    </w:p>
    <w:p w:rsidR="00395AFA" w:rsidRDefault="00395AFA" w:rsidP="00395AFA">
      <w:pPr>
        <w:spacing w:line="240" w:lineRule="auto"/>
        <w:rPr>
          <w:color w:val="000000"/>
        </w:rPr>
      </w:pPr>
      <w:r w:rsidRPr="00395AFA">
        <w:rPr>
          <w:color w:val="000000"/>
        </w:rPr>
        <w:t>- устойчивое функционирование и развитие сегмента пригородных перевозок отрасли железнодорожного транспорта.</w:t>
      </w:r>
    </w:p>
    <w:p w:rsidR="00B56224" w:rsidRPr="008F326E" w:rsidRDefault="00B56224" w:rsidP="00CC21D0">
      <w:pPr>
        <w:spacing w:line="240" w:lineRule="auto"/>
        <w:ind w:firstLine="0"/>
        <w:rPr>
          <w:color w:val="000000"/>
        </w:rPr>
      </w:pPr>
    </w:p>
    <w:p w:rsidR="00D74090" w:rsidRPr="008F326E" w:rsidRDefault="00D74090" w:rsidP="00F63FB4">
      <w:pPr>
        <w:pStyle w:val="2"/>
      </w:pPr>
      <w:bookmarkStart w:id="42" w:name="_Toc427253601"/>
      <w:r w:rsidRPr="008F326E">
        <w:t xml:space="preserve">Риски </w:t>
      </w:r>
      <w:r w:rsidR="00AF4174" w:rsidRPr="008F326E">
        <w:t>при</w:t>
      </w:r>
      <w:r w:rsidRPr="008F326E">
        <w:t xml:space="preserve"> реализации комплексного плана транспортного обслуживания</w:t>
      </w:r>
      <w:bookmarkEnd w:id="42"/>
    </w:p>
    <w:p w:rsidR="00FB728D" w:rsidRPr="008F326E" w:rsidRDefault="00AA2A9D" w:rsidP="00294E87">
      <w:pPr>
        <w:spacing w:line="240" w:lineRule="auto"/>
        <w:rPr>
          <w:color w:val="000000"/>
        </w:rPr>
      </w:pPr>
      <w:r w:rsidRPr="008F326E">
        <w:rPr>
          <w:color w:val="000000"/>
        </w:rPr>
        <w:t>Основными рисками при реализации комплексного плана транспортного обслуживания являются:</w:t>
      </w:r>
    </w:p>
    <w:p w:rsidR="00FC1F43" w:rsidRDefault="00FC1F43" w:rsidP="00AE1F0D">
      <w:pPr>
        <w:pStyle w:val="afa"/>
        <w:numPr>
          <w:ilvl w:val="0"/>
          <w:numId w:val="14"/>
        </w:numPr>
        <w:tabs>
          <w:tab w:val="left" w:pos="993"/>
        </w:tabs>
        <w:spacing w:line="240" w:lineRule="auto"/>
        <w:ind w:left="0" w:firstLine="708"/>
        <w:rPr>
          <w:color w:val="000000"/>
        </w:rPr>
      </w:pPr>
      <w:r w:rsidRPr="00FC1F43">
        <w:rPr>
          <w:color w:val="000000"/>
        </w:rPr>
        <w:t>Снижение темпов роста экономики, рост бюджетного дефицита областног</w:t>
      </w:r>
      <w:r>
        <w:rPr>
          <w:color w:val="000000"/>
        </w:rPr>
        <w:t>о бюджета Томской области;</w:t>
      </w:r>
    </w:p>
    <w:p w:rsidR="00FC1F43" w:rsidRDefault="00FC1F43" w:rsidP="00AE1F0D">
      <w:pPr>
        <w:pStyle w:val="afa"/>
        <w:numPr>
          <w:ilvl w:val="0"/>
          <w:numId w:val="14"/>
        </w:numPr>
        <w:tabs>
          <w:tab w:val="left" w:pos="993"/>
        </w:tabs>
        <w:spacing w:line="240" w:lineRule="auto"/>
        <w:ind w:left="0" w:firstLine="708"/>
        <w:rPr>
          <w:color w:val="000000"/>
        </w:rPr>
      </w:pPr>
      <w:r w:rsidRPr="00FC1F43">
        <w:rPr>
          <w:color w:val="000000"/>
        </w:rPr>
        <w:t>Отмена действующих льготных условий для осуществления пригородных перевозок, установленных федеральным законодательством: льготного исключительного тарифа на услуги по использованию инфраструктуры железнодорожного транспорта, оказываемые ОАО «РЖД»</w:t>
      </w:r>
      <w:r>
        <w:rPr>
          <w:color w:val="000000"/>
        </w:rPr>
        <w:t xml:space="preserve"> </w:t>
      </w:r>
      <w:r w:rsidRPr="00FC1F43">
        <w:rPr>
          <w:color w:val="000000"/>
        </w:rPr>
        <w:t xml:space="preserve">при осуществлении перевозок пассажиров железнодорожным транспортом </w:t>
      </w:r>
      <w:r w:rsidR="00400D10">
        <w:rPr>
          <w:color w:val="000000"/>
        </w:rPr>
        <w:t xml:space="preserve">       </w:t>
      </w:r>
      <w:r w:rsidRPr="00FC1F43">
        <w:rPr>
          <w:color w:val="000000"/>
        </w:rPr>
        <w:t xml:space="preserve">в пригородном сообщении, в размере 1% или 0% ставки налога </w:t>
      </w:r>
      <w:r w:rsidR="00400D10">
        <w:rPr>
          <w:color w:val="000000"/>
        </w:rPr>
        <w:t xml:space="preserve">                      </w:t>
      </w:r>
      <w:r w:rsidRPr="00FC1F43">
        <w:rPr>
          <w:color w:val="000000"/>
        </w:rPr>
        <w:t>на добавленную стоимость для пригородных пассажирских компаний при оплате услуг по договорам с ОАО «РЖД» на аренду, ремонт и техническое облуживание подвижного состава.</w:t>
      </w:r>
    </w:p>
    <w:p w:rsidR="00FC1F43" w:rsidRDefault="00FC1F43" w:rsidP="00AE1F0D">
      <w:pPr>
        <w:pStyle w:val="afa"/>
        <w:numPr>
          <w:ilvl w:val="0"/>
          <w:numId w:val="14"/>
        </w:numPr>
        <w:tabs>
          <w:tab w:val="left" w:pos="993"/>
        </w:tabs>
        <w:spacing w:line="240" w:lineRule="auto"/>
        <w:ind w:left="0" w:firstLine="708"/>
        <w:rPr>
          <w:color w:val="000000"/>
        </w:rPr>
      </w:pPr>
      <w:r w:rsidRPr="00FC1F43">
        <w:rPr>
          <w:color w:val="000000"/>
        </w:rPr>
        <w:t xml:space="preserve">Опережение фактического уровня инфляции по сравнению </w:t>
      </w:r>
      <w:r w:rsidR="00400D10">
        <w:rPr>
          <w:color w:val="000000"/>
        </w:rPr>
        <w:t xml:space="preserve">                     </w:t>
      </w:r>
      <w:r w:rsidRPr="00FC1F43">
        <w:rPr>
          <w:color w:val="000000"/>
        </w:rPr>
        <w:t>с расчетным (МЭРТ РФ), скачкообразный рост индексов потребительских цен на товары и услуги, приобретаемые пригородной пассажирской компанией в целях осуществления основной деятельности.</w:t>
      </w:r>
    </w:p>
    <w:p w:rsidR="00FC1F43" w:rsidRPr="00FC1F43" w:rsidRDefault="00FC1F43" w:rsidP="00AE1F0D">
      <w:pPr>
        <w:pStyle w:val="afa"/>
        <w:numPr>
          <w:ilvl w:val="0"/>
          <w:numId w:val="14"/>
        </w:numPr>
        <w:tabs>
          <w:tab w:val="left" w:pos="993"/>
        </w:tabs>
        <w:spacing w:line="240" w:lineRule="auto"/>
        <w:ind w:left="0" w:firstLine="708"/>
        <w:rPr>
          <w:color w:val="000000"/>
        </w:rPr>
      </w:pPr>
      <w:r w:rsidRPr="00FC1F43">
        <w:rPr>
          <w:color w:val="000000"/>
        </w:rPr>
        <w:t>Отсутствие на федеральном уровне необходимого нормативно-правового и методологического обеспечения формирования транспортного заказа на основе единых стандартов обеспечения минимально необходимого уровня транспортного обслуживания населения, а также для установления экономически обоснованных тарифов и арендных ставок ОАО «РЖД».</w:t>
      </w:r>
    </w:p>
    <w:p w:rsidR="00CC21D0" w:rsidRDefault="00FC1F43" w:rsidP="00AE1F0D">
      <w:pPr>
        <w:pStyle w:val="afa"/>
        <w:numPr>
          <w:ilvl w:val="0"/>
          <w:numId w:val="14"/>
        </w:numPr>
        <w:tabs>
          <w:tab w:val="left" w:pos="993"/>
        </w:tabs>
        <w:spacing w:line="240" w:lineRule="auto"/>
        <w:ind w:left="0" w:firstLine="708"/>
        <w:rPr>
          <w:color w:val="000000"/>
        </w:rPr>
      </w:pPr>
      <w:r>
        <w:rPr>
          <w:color w:val="000000"/>
        </w:rPr>
        <w:t>С</w:t>
      </w:r>
      <w:r w:rsidR="00CC21D0" w:rsidRPr="00CC21D0">
        <w:rPr>
          <w:color w:val="000000"/>
        </w:rPr>
        <w:t>тарение и износ  подвижного состава и объектов инфраструктуры;</w:t>
      </w:r>
    </w:p>
    <w:p w:rsidR="00CC21D0" w:rsidRDefault="00FC1F43" w:rsidP="00AE1F0D">
      <w:pPr>
        <w:pStyle w:val="afa"/>
        <w:numPr>
          <w:ilvl w:val="0"/>
          <w:numId w:val="14"/>
        </w:numPr>
        <w:tabs>
          <w:tab w:val="left" w:pos="993"/>
        </w:tabs>
        <w:spacing w:line="240" w:lineRule="auto"/>
        <w:ind w:left="0" w:firstLine="708"/>
        <w:rPr>
          <w:color w:val="000000"/>
        </w:rPr>
      </w:pPr>
      <w:r>
        <w:rPr>
          <w:color w:val="000000"/>
        </w:rPr>
        <w:t>Д</w:t>
      </w:r>
      <w:r w:rsidR="00CC21D0" w:rsidRPr="00CC21D0">
        <w:rPr>
          <w:color w:val="000000"/>
        </w:rPr>
        <w:t>ефицит областного бюджета и недофинансирование  перевозчикам выпадающих доходов от перевозки  льготных категорий пассажиров;</w:t>
      </w:r>
    </w:p>
    <w:p w:rsidR="00FC1F43" w:rsidRDefault="00FC1F43" w:rsidP="00AE1F0D">
      <w:pPr>
        <w:pStyle w:val="afa"/>
        <w:numPr>
          <w:ilvl w:val="0"/>
          <w:numId w:val="14"/>
        </w:numPr>
        <w:tabs>
          <w:tab w:val="left" w:pos="993"/>
        </w:tabs>
        <w:spacing w:line="240" w:lineRule="auto"/>
        <w:ind w:left="0" w:firstLine="708"/>
        <w:rPr>
          <w:color w:val="000000"/>
        </w:rPr>
      </w:pPr>
      <w:r>
        <w:rPr>
          <w:color w:val="000000"/>
        </w:rPr>
        <w:t>С</w:t>
      </w:r>
      <w:r w:rsidR="00CC21D0" w:rsidRPr="00CC21D0">
        <w:rPr>
          <w:color w:val="000000"/>
        </w:rPr>
        <w:t>нижение транспортной подвижности населения в случае ухудшения  экономической ситуации в стране</w:t>
      </w:r>
      <w:r>
        <w:rPr>
          <w:color w:val="000000"/>
        </w:rPr>
        <w:t>;</w:t>
      </w:r>
    </w:p>
    <w:p w:rsidR="002E2C49" w:rsidRPr="004977BC" w:rsidRDefault="00FC1F43" w:rsidP="004977BC">
      <w:pPr>
        <w:pStyle w:val="afa"/>
        <w:numPr>
          <w:ilvl w:val="0"/>
          <w:numId w:val="14"/>
        </w:numPr>
        <w:tabs>
          <w:tab w:val="left" w:pos="993"/>
        </w:tabs>
        <w:spacing w:line="240" w:lineRule="auto"/>
        <w:ind w:left="0" w:firstLine="708"/>
        <w:rPr>
          <w:color w:val="000000"/>
        </w:rPr>
      </w:pPr>
      <w:r>
        <w:rPr>
          <w:color w:val="000000"/>
        </w:rPr>
        <w:t>П</w:t>
      </w:r>
      <w:r w:rsidRPr="00FC1F43">
        <w:rPr>
          <w:color w:val="000000"/>
        </w:rPr>
        <w:t>овышение уровня автомобилизации с сохранением отрицательной динамики спроса на пригородные пассажирские перевозки общественным транспортом;</w:t>
      </w:r>
    </w:p>
    <w:p w:rsidR="00C07061" w:rsidRDefault="00C07061" w:rsidP="00487159">
      <w:pPr>
        <w:spacing w:line="240" w:lineRule="auto"/>
        <w:rPr>
          <w:color w:val="000000"/>
        </w:rPr>
      </w:pPr>
    </w:p>
    <w:p w:rsidR="00C07061" w:rsidRDefault="00C07061" w:rsidP="00487159">
      <w:pPr>
        <w:spacing w:line="240" w:lineRule="auto"/>
        <w:rPr>
          <w:color w:val="000000"/>
        </w:rPr>
      </w:pPr>
    </w:p>
    <w:p w:rsidR="00C07061" w:rsidRDefault="00C07061" w:rsidP="00487159">
      <w:pPr>
        <w:spacing w:line="240" w:lineRule="auto"/>
        <w:rPr>
          <w:color w:val="000000"/>
        </w:rPr>
      </w:pPr>
    </w:p>
    <w:p w:rsidR="00C07061" w:rsidRDefault="00C07061" w:rsidP="00487159">
      <w:pPr>
        <w:spacing w:line="240" w:lineRule="auto"/>
        <w:rPr>
          <w:color w:val="000000"/>
        </w:rPr>
      </w:pPr>
    </w:p>
    <w:p w:rsidR="00C07061" w:rsidRDefault="00C07061" w:rsidP="00487159">
      <w:pPr>
        <w:spacing w:line="240" w:lineRule="auto"/>
        <w:rPr>
          <w:color w:val="000000"/>
        </w:rPr>
      </w:pPr>
    </w:p>
    <w:p w:rsidR="00C07061" w:rsidRDefault="00C07061" w:rsidP="00487159">
      <w:pPr>
        <w:spacing w:line="240" w:lineRule="auto"/>
        <w:rPr>
          <w:color w:val="000000"/>
        </w:rPr>
      </w:pPr>
    </w:p>
    <w:p w:rsidR="00C07061" w:rsidRDefault="00C07061" w:rsidP="00487159">
      <w:pPr>
        <w:spacing w:line="240" w:lineRule="auto"/>
        <w:rPr>
          <w:color w:val="000000"/>
        </w:rPr>
      </w:pPr>
    </w:p>
    <w:p w:rsidR="00C07061" w:rsidRDefault="00C07061" w:rsidP="00487159">
      <w:pPr>
        <w:spacing w:line="240" w:lineRule="auto"/>
        <w:rPr>
          <w:color w:val="000000"/>
        </w:rPr>
      </w:pPr>
    </w:p>
    <w:p w:rsidR="00C07061" w:rsidRDefault="00C07061" w:rsidP="00487159">
      <w:pPr>
        <w:spacing w:line="240" w:lineRule="auto"/>
        <w:rPr>
          <w:color w:val="000000"/>
        </w:rPr>
      </w:pPr>
    </w:p>
    <w:p w:rsidR="00C07061" w:rsidRDefault="00C07061" w:rsidP="00487159">
      <w:pPr>
        <w:spacing w:line="240" w:lineRule="auto"/>
        <w:rPr>
          <w:color w:val="000000"/>
        </w:rPr>
      </w:pPr>
    </w:p>
    <w:p w:rsidR="00C07061" w:rsidRDefault="00C07061" w:rsidP="00487159">
      <w:pPr>
        <w:spacing w:line="240" w:lineRule="auto"/>
        <w:rPr>
          <w:color w:val="000000"/>
        </w:rPr>
      </w:pPr>
    </w:p>
    <w:p w:rsidR="00FC1F43" w:rsidRDefault="00412579" w:rsidP="00487159">
      <w:pPr>
        <w:spacing w:line="240" w:lineRule="auto"/>
        <w:rPr>
          <w:color w:val="000000"/>
        </w:rPr>
      </w:pPr>
      <w:r w:rsidRPr="008F326E">
        <w:rPr>
          <w:color w:val="000000"/>
        </w:rPr>
        <w:t xml:space="preserve">Матрица рисков </w:t>
      </w:r>
      <w:r w:rsidR="00161905" w:rsidRPr="008F326E">
        <w:rPr>
          <w:color w:val="000000"/>
        </w:rPr>
        <w:t xml:space="preserve">реализации </w:t>
      </w:r>
      <w:r w:rsidR="00C20CEA" w:rsidRPr="008F326E">
        <w:rPr>
          <w:color w:val="000000"/>
        </w:rPr>
        <w:t>КПТО</w:t>
      </w:r>
      <w:r w:rsidR="00161905" w:rsidRPr="008F326E">
        <w:rPr>
          <w:color w:val="000000"/>
        </w:rPr>
        <w:t xml:space="preserve"> </w:t>
      </w:r>
      <w:r w:rsidR="00FC1F43">
        <w:rPr>
          <w:color w:val="000000"/>
        </w:rPr>
        <w:t xml:space="preserve">Томской области </w:t>
      </w:r>
      <w:r w:rsidRPr="008F326E">
        <w:rPr>
          <w:color w:val="000000"/>
        </w:rPr>
        <w:t xml:space="preserve">представлена на </w:t>
      </w:r>
      <w:r w:rsidR="00400D10">
        <w:rPr>
          <w:color w:val="000000"/>
        </w:rPr>
        <w:t>рисунке 4.</w:t>
      </w:r>
    </w:p>
    <w:p w:rsidR="00A77DB3" w:rsidRDefault="00A77DB3" w:rsidP="00487159">
      <w:pPr>
        <w:spacing w:line="240" w:lineRule="auto"/>
        <w:rPr>
          <w:color w:val="000000"/>
        </w:rPr>
      </w:pPr>
    </w:p>
    <w:p w:rsidR="00C07061" w:rsidRDefault="00C07061" w:rsidP="00487159">
      <w:pPr>
        <w:spacing w:line="240" w:lineRule="auto"/>
        <w:rPr>
          <w:color w:val="000000"/>
        </w:rPr>
      </w:pPr>
    </w:p>
    <w:p w:rsidR="004977BC" w:rsidRDefault="002C49A6" w:rsidP="002C49A6">
      <w:pPr>
        <w:spacing w:line="240" w:lineRule="auto"/>
        <w:ind w:firstLine="0"/>
      </w:pPr>
      <w:r>
        <w:rPr>
          <w:noProof/>
          <w:color w:val="000000"/>
          <w:lang w:eastAsia="ru-RU"/>
        </w:rPr>
        <w:drawing>
          <wp:inline distT="0" distB="0" distL="0" distR="0" wp14:anchorId="26F67AFF" wp14:editId="58D962ED">
            <wp:extent cx="5987641" cy="4913194"/>
            <wp:effectExtent l="0" t="0" r="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03838" cy="4926485"/>
                    </a:xfrm>
                    <a:prstGeom prst="rect">
                      <a:avLst/>
                    </a:prstGeom>
                    <a:noFill/>
                  </pic:spPr>
                </pic:pic>
              </a:graphicData>
            </a:graphic>
          </wp:inline>
        </w:drawing>
      </w:r>
      <w:bookmarkStart w:id="43" w:name="_Ref425930241"/>
      <w:bookmarkStart w:id="44" w:name="_Ref425930236"/>
    </w:p>
    <w:p w:rsidR="0008791E" w:rsidRPr="004977BC" w:rsidRDefault="0008791E" w:rsidP="002C49A6">
      <w:pPr>
        <w:spacing w:line="240" w:lineRule="auto"/>
        <w:ind w:firstLine="0"/>
      </w:pPr>
      <w:r w:rsidRPr="00C004B9">
        <w:t xml:space="preserve">Рисунок </w:t>
      </w:r>
      <w:bookmarkEnd w:id="43"/>
      <w:r w:rsidR="002C49A6">
        <w:t>4</w:t>
      </w:r>
      <w:r w:rsidRPr="00C004B9">
        <w:t xml:space="preserve"> – Матрица рисков реализации Плана в</w:t>
      </w:r>
      <w:bookmarkEnd w:id="44"/>
      <w:r w:rsidR="004A379F">
        <w:t xml:space="preserve"> Томской области</w:t>
      </w:r>
    </w:p>
    <w:p w:rsidR="002C49A6" w:rsidRDefault="002C49A6" w:rsidP="00294E87">
      <w:pPr>
        <w:spacing w:before="120" w:line="240" w:lineRule="auto"/>
        <w:rPr>
          <w:color w:val="000000"/>
        </w:rPr>
      </w:pPr>
    </w:p>
    <w:p w:rsidR="002C49A6" w:rsidRDefault="002C49A6" w:rsidP="002C49A6">
      <w:pPr>
        <w:spacing w:line="240" w:lineRule="auto"/>
        <w:rPr>
          <w:color w:val="000000"/>
        </w:rPr>
      </w:pPr>
      <w:r w:rsidRPr="002C49A6">
        <w:rPr>
          <w:color w:val="000000"/>
        </w:rPr>
        <w:t>Наиболее существенное влияние может оказать риск дефицита областного бюджета и недофинансирование  перевозчикам выпадающих доходов от перевозки  льготных категорий пассажиров в случае ухудшения  экономической ситуации в стране</w:t>
      </w:r>
      <w:r>
        <w:rPr>
          <w:color w:val="000000"/>
        </w:rPr>
        <w:t xml:space="preserve"> и</w:t>
      </w:r>
      <w:r w:rsidRPr="002C49A6">
        <w:t xml:space="preserve"> </w:t>
      </w:r>
      <w:r>
        <w:rPr>
          <w:color w:val="000000"/>
        </w:rPr>
        <w:t>о</w:t>
      </w:r>
      <w:r w:rsidRPr="002C49A6">
        <w:rPr>
          <w:color w:val="000000"/>
        </w:rPr>
        <w:t>тмена действующих льготных условий для осуществления пригородных перевозок, установленных федеральным законодательством</w:t>
      </w:r>
      <w:r>
        <w:rPr>
          <w:color w:val="000000"/>
        </w:rPr>
        <w:t xml:space="preserve">. </w:t>
      </w:r>
    </w:p>
    <w:p w:rsidR="002C49A6" w:rsidRPr="002C49A6" w:rsidRDefault="002C49A6" w:rsidP="002C49A6">
      <w:pPr>
        <w:spacing w:line="240" w:lineRule="auto"/>
        <w:rPr>
          <w:color w:val="000000"/>
        </w:rPr>
      </w:pPr>
      <w:r w:rsidRPr="002C49A6">
        <w:rPr>
          <w:color w:val="000000"/>
        </w:rPr>
        <w:t>Минимизировать риск возможно путём регулирования объемов государственного заказа на перевозк</w:t>
      </w:r>
      <w:r>
        <w:rPr>
          <w:color w:val="000000"/>
        </w:rPr>
        <w:t>у льготных категорий пассажиров, увеличенияе тарифа для населения,</w:t>
      </w:r>
      <w:r w:rsidRPr="002C49A6">
        <w:rPr>
          <w:color w:val="000000"/>
        </w:rPr>
        <w:t xml:space="preserve"> совершенствования транспортной системы </w:t>
      </w:r>
      <w:r>
        <w:rPr>
          <w:color w:val="000000"/>
        </w:rPr>
        <w:t xml:space="preserve">Томской </w:t>
      </w:r>
      <w:r w:rsidRPr="002C49A6">
        <w:rPr>
          <w:color w:val="000000"/>
        </w:rPr>
        <w:t>области</w:t>
      </w:r>
      <w:r>
        <w:rPr>
          <w:color w:val="000000"/>
        </w:rPr>
        <w:t>.</w:t>
      </w:r>
    </w:p>
    <w:p w:rsidR="002C49A6" w:rsidRPr="002C49A6" w:rsidRDefault="002C49A6" w:rsidP="002C49A6">
      <w:pPr>
        <w:spacing w:line="240" w:lineRule="auto"/>
        <w:rPr>
          <w:color w:val="000000"/>
        </w:rPr>
      </w:pPr>
      <w:r w:rsidRPr="002C49A6">
        <w:rPr>
          <w:color w:val="000000"/>
        </w:rPr>
        <w:t xml:space="preserve">Высокое воздействие на реализацию КПТО может оказать  старение </w:t>
      </w:r>
      <w:r w:rsidR="00400D10">
        <w:rPr>
          <w:color w:val="000000"/>
        </w:rPr>
        <w:t xml:space="preserve">      </w:t>
      </w:r>
      <w:r w:rsidRPr="002C49A6">
        <w:rPr>
          <w:color w:val="000000"/>
        </w:rPr>
        <w:t>и износ  подвижного состава и объектов инфраструктуры железнодорожного и автомобильного видов транспорта.</w:t>
      </w:r>
    </w:p>
    <w:p w:rsidR="004A379F" w:rsidRDefault="002C49A6" w:rsidP="004A379F">
      <w:pPr>
        <w:spacing w:line="240" w:lineRule="auto"/>
        <w:rPr>
          <w:color w:val="000000"/>
        </w:rPr>
      </w:pPr>
      <w:r w:rsidRPr="002C49A6">
        <w:rPr>
          <w:color w:val="000000"/>
        </w:rPr>
        <w:t xml:space="preserve">Для минимизации указанного воздействия необходимо выполнение </w:t>
      </w:r>
      <w:r w:rsidR="00400D10">
        <w:rPr>
          <w:color w:val="000000"/>
        </w:rPr>
        <w:t xml:space="preserve">      </w:t>
      </w:r>
      <w:r w:rsidRPr="002C49A6">
        <w:rPr>
          <w:color w:val="000000"/>
        </w:rPr>
        <w:t xml:space="preserve">в полном объёме обязательств </w:t>
      </w:r>
      <w:r>
        <w:rPr>
          <w:color w:val="000000"/>
        </w:rPr>
        <w:t xml:space="preserve">Томской </w:t>
      </w:r>
      <w:r w:rsidRPr="002C49A6">
        <w:rPr>
          <w:color w:val="000000"/>
        </w:rPr>
        <w:t xml:space="preserve">области </w:t>
      </w:r>
      <w:r>
        <w:rPr>
          <w:color w:val="000000"/>
        </w:rPr>
        <w:t xml:space="preserve">и Правительства Российской Федерации </w:t>
      </w:r>
      <w:r w:rsidRPr="002C49A6">
        <w:rPr>
          <w:color w:val="000000"/>
        </w:rPr>
        <w:t xml:space="preserve">в части возмещения убытков от перевозок пассажиров </w:t>
      </w:r>
      <w:r w:rsidR="00400D10">
        <w:rPr>
          <w:color w:val="000000"/>
        </w:rPr>
        <w:t xml:space="preserve">                    </w:t>
      </w:r>
      <w:r w:rsidRPr="002C49A6">
        <w:rPr>
          <w:color w:val="000000"/>
        </w:rPr>
        <w:t xml:space="preserve">в пригородном сообщении автомобильным и железнодорожным транспортом, сотрудничество с ОАО «РЖД» в сфере обновления подвижного состава </w:t>
      </w:r>
      <w:r w:rsidR="004A379F">
        <w:rPr>
          <w:color w:val="000000"/>
        </w:rPr>
        <w:t>и модернизации инфраструктуры.</w:t>
      </w:r>
    </w:p>
    <w:p w:rsidR="00F353C0" w:rsidRDefault="002C49A6" w:rsidP="00F353C0">
      <w:pPr>
        <w:spacing w:line="240" w:lineRule="auto"/>
      </w:pPr>
      <w:r w:rsidRPr="002C49A6">
        <w:rPr>
          <w:color w:val="000000"/>
        </w:rPr>
        <w:t xml:space="preserve">Сохранению на прежнем уровне активности населения на транспорте </w:t>
      </w:r>
      <w:r w:rsidR="00400D10">
        <w:rPr>
          <w:color w:val="000000"/>
        </w:rPr>
        <w:t xml:space="preserve">         </w:t>
      </w:r>
      <w:r w:rsidRPr="002C49A6">
        <w:rPr>
          <w:color w:val="000000"/>
        </w:rPr>
        <w:t xml:space="preserve">и количества пассажиров, перевезённых в пригородном сообщении, могут способствовать меры по сохранению доступной тарифной политики </w:t>
      </w:r>
      <w:r w:rsidR="00400D10">
        <w:rPr>
          <w:color w:val="000000"/>
        </w:rPr>
        <w:t xml:space="preserve">               </w:t>
      </w:r>
      <w:r w:rsidRPr="002C49A6">
        <w:rPr>
          <w:color w:val="000000"/>
        </w:rPr>
        <w:t xml:space="preserve">на транспорте, а также работа по оптимизации графиков движения </w:t>
      </w:r>
      <w:r w:rsidR="00400D10">
        <w:rPr>
          <w:color w:val="000000"/>
        </w:rPr>
        <w:t xml:space="preserve">                   </w:t>
      </w:r>
      <w:r w:rsidRPr="002C49A6">
        <w:rPr>
          <w:color w:val="000000"/>
        </w:rPr>
        <w:t>и маршрутной сети.</w:t>
      </w:r>
      <w:bookmarkStart w:id="45" w:name="_Toc427253602"/>
      <w:r w:rsidR="00F353C0" w:rsidRPr="008F326E">
        <w:t xml:space="preserve"> </w:t>
      </w:r>
    </w:p>
    <w:p w:rsidR="00F353C0" w:rsidRDefault="00F353C0" w:rsidP="00F353C0">
      <w:pPr>
        <w:spacing w:line="240" w:lineRule="auto"/>
      </w:pPr>
    </w:p>
    <w:p w:rsidR="00293145" w:rsidRPr="00293145" w:rsidRDefault="00293145" w:rsidP="00293145">
      <w:pPr>
        <w:tabs>
          <w:tab w:val="left" w:pos="709"/>
        </w:tabs>
        <w:spacing w:line="240" w:lineRule="auto"/>
        <w:ind w:firstLine="0"/>
        <w:rPr>
          <w:b/>
        </w:rPr>
      </w:pPr>
    </w:p>
    <w:p w:rsidR="00190D5D" w:rsidRPr="00293145" w:rsidRDefault="00190D5D" w:rsidP="00293145">
      <w:pPr>
        <w:pStyle w:val="afa"/>
        <w:numPr>
          <w:ilvl w:val="0"/>
          <w:numId w:val="9"/>
        </w:numPr>
        <w:tabs>
          <w:tab w:val="left" w:pos="709"/>
        </w:tabs>
        <w:spacing w:line="240" w:lineRule="auto"/>
        <w:ind w:left="0" w:firstLine="0"/>
        <w:rPr>
          <w:b/>
        </w:rPr>
      </w:pPr>
      <w:r w:rsidRPr="00293145">
        <w:rPr>
          <w:b/>
        </w:rPr>
        <w:t>Требования к параметрам регионального плана (заказа) осуществления пригородных пассажирских перевозок</w:t>
      </w:r>
      <w:bookmarkEnd w:id="45"/>
    </w:p>
    <w:p w:rsidR="00F353C0" w:rsidRDefault="00F353C0" w:rsidP="00294E87">
      <w:pPr>
        <w:spacing w:line="240" w:lineRule="auto"/>
        <w:rPr>
          <w:color w:val="000000"/>
        </w:rPr>
      </w:pPr>
    </w:p>
    <w:p w:rsidR="00BD6A1F" w:rsidRPr="008F326E" w:rsidRDefault="00BD6A1F" w:rsidP="00294E87">
      <w:pPr>
        <w:spacing w:line="240" w:lineRule="auto"/>
        <w:rPr>
          <w:color w:val="000000"/>
        </w:rPr>
      </w:pPr>
      <w:r w:rsidRPr="008F326E">
        <w:rPr>
          <w:color w:val="000000"/>
        </w:rPr>
        <w:t xml:space="preserve">Региональный заказ формируется по сообщениям по видам транспорта. Обоснование выбора вида транспорта по </w:t>
      </w:r>
      <w:r w:rsidR="000237B9">
        <w:rPr>
          <w:color w:val="000000"/>
        </w:rPr>
        <w:t xml:space="preserve">сообщениям представлен </w:t>
      </w:r>
      <w:r w:rsidR="00400D10">
        <w:rPr>
          <w:color w:val="000000"/>
        </w:rPr>
        <w:t xml:space="preserve">                   </w:t>
      </w:r>
      <w:r w:rsidR="000237B9">
        <w:rPr>
          <w:color w:val="000000"/>
        </w:rPr>
        <w:t xml:space="preserve">в </w:t>
      </w:r>
      <w:r w:rsidRPr="008F326E">
        <w:rPr>
          <w:color w:val="000000"/>
        </w:rPr>
        <w:fldChar w:fldCharType="begin"/>
      </w:r>
      <w:r w:rsidRPr="008F326E">
        <w:rPr>
          <w:color w:val="000000"/>
        </w:rPr>
        <w:instrText xml:space="preserve"> REF _Ref428954228 \h </w:instrText>
      </w:r>
      <w:r w:rsidR="00294E87">
        <w:rPr>
          <w:color w:val="000000"/>
        </w:rPr>
        <w:instrText xml:space="preserve"> \* MERGEFORMAT </w:instrText>
      </w:r>
      <w:r w:rsidRPr="008F326E">
        <w:rPr>
          <w:color w:val="000000"/>
        </w:rPr>
      </w:r>
      <w:r w:rsidRPr="008F326E">
        <w:rPr>
          <w:color w:val="000000"/>
        </w:rPr>
        <w:fldChar w:fldCharType="separate"/>
      </w:r>
      <w:r w:rsidR="00BC1EA3">
        <w:t xml:space="preserve">Таблица </w:t>
      </w:r>
      <w:r w:rsidRPr="008F326E">
        <w:rPr>
          <w:color w:val="000000"/>
        </w:rPr>
        <w:fldChar w:fldCharType="end"/>
      </w:r>
      <w:r w:rsidR="005A6475">
        <w:rPr>
          <w:color w:val="000000"/>
        </w:rPr>
        <w:t xml:space="preserve"> 16</w:t>
      </w:r>
      <w:r w:rsidR="000237B9">
        <w:rPr>
          <w:color w:val="000000"/>
        </w:rPr>
        <w:t>.</w:t>
      </w:r>
    </w:p>
    <w:p w:rsidR="00BD6A1F" w:rsidRPr="008F326E" w:rsidRDefault="00BD6A1F" w:rsidP="004A379F">
      <w:pPr>
        <w:spacing w:line="240" w:lineRule="auto"/>
        <w:ind w:firstLine="0"/>
        <w:rPr>
          <w:color w:val="000000"/>
        </w:rPr>
        <w:sectPr w:rsidR="00BD6A1F" w:rsidRPr="008F326E" w:rsidSect="00DA6D1F">
          <w:pgSz w:w="11906" w:h="16838"/>
          <w:pgMar w:top="1134" w:right="851" w:bottom="1134" w:left="1701" w:header="708" w:footer="708" w:gutter="0"/>
          <w:cols w:space="708"/>
          <w:titlePg/>
          <w:docGrid w:linePitch="360"/>
        </w:sectPr>
      </w:pPr>
    </w:p>
    <w:p w:rsidR="0066003C" w:rsidRDefault="00BD6A1F" w:rsidP="005B73B8">
      <w:pPr>
        <w:pStyle w:val="a3"/>
      </w:pPr>
      <w:bookmarkStart w:id="46" w:name="_Ref428954228"/>
      <w:r>
        <w:t xml:space="preserve">Таблица </w:t>
      </w:r>
      <w:bookmarkEnd w:id="46"/>
      <w:r w:rsidR="000237B9">
        <w:t>1</w:t>
      </w:r>
      <w:r w:rsidR="00713E02">
        <w:t>6</w:t>
      </w:r>
      <w:r>
        <w:t xml:space="preserve"> – Обоснование выбор</w:t>
      </w:r>
      <w:r w:rsidR="005B73B8">
        <w:t>а вида транспорта по сообщениям</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68"/>
        <w:gridCol w:w="708"/>
        <w:gridCol w:w="567"/>
        <w:gridCol w:w="709"/>
        <w:gridCol w:w="992"/>
        <w:gridCol w:w="851"/>
        <w:gridCol w:w="992"/>
        <w:gridCol w:w="851"/>
        <w:gridCol w:w="708"/>
        <w:gridCol w:w="851"/>
        <w:gridCol w:w="1843"/>
        <w:gridCol w:w="1701"/>
        <w:gridCol w:w="708"/>
        <w:gridCol w:w="851"/>
      </w:tblGrid>
      <w:tr w:rsidR="00C82DC1" w:rsidRPr="00C82DC1" w:rsidTr="000237B9">
        <w:trPr>
          <w:trHeight w:val="1020"/>
          <w:tblHeader/>
        </w:trPr>
        <w:tc>
          <w:tcPr>
            <w:tcW w:w="534" w:type="dxa"/>
            <w:vMerge w:val="restart"/>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 xml:space="preserve">№ </w:t>
            </w:r>
          </w:p>
        </w:tc>
        <w:tc>
          <w:tcPr>
            <w:tcW w:w="2268" w:type="dxa"/>
            <w:vMerge w:val="restart"/>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Сообщение</w:t>
            </w:r>
          </w:p>
        </w:tc>
        <w:tc>
          <w:tcPr>
            <w:tcW w:w="708" w:type="dxa"/>
            <w:vMerge w:val="restart"/>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Протяженность, км</w:t>
            </w:r>
          </w:p>
        </w:tc>
        <w:tc>
          <w:tcPr>
            <w:tcW w:w="1276" w:type="dxa"/>
            <w:gridSpan w:val="2"/>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Наличие вида транспорта на сообщении</w:t>
            </w:r>
          </w:p>
        </w:tc>
        <w:tc>
          <w:tcPr>
            <w:tcW w:w="1843" w:type="dxa"/>
            <w:gridSpan w:val="2"/>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Тариф, руб за 10 км ЖД</w:t>
            </w:r>
          </w:p>
        </w:tc>
        <w:tc>
          <w:tcPr>
            <w:tcW w:w="1843" w:type="dxa"/>
            <w:gridSpan w:val="2"/>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Тариф, руб за 10 км Авто</w:t>
            </w:r>
          </w:p>
        </w:tc>
        <w:tc>
          <w:tcPr>
            <w:tcW w:w="1559" w:type="dxa"/>
            <w:gridSpan w:val="2"/>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Пассажиропоток в 2015 году, тыс. чел</w:t>
            </w:r>
          </w:p>
        </w:tc>
        <w:tc>
          <w:tcPr>
            <w:tcW w:w="3544" w:type="dxa"/>
            <w:gridSpan w:val="2"/>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Факторы выбора транспорта</w:t>
            </w:r>
          </w:p>
        </w:tc>
        <w:tc>
          <w:tcPr>
            <w:tcW w:w="1559" w:type="dxa"/>
            <w:gridSpan w:val="2"/>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Пассажиропоток в 2016 году, тыс.чел</w:t>
            </w:r>
          </w:p>
        </w:tc>
      </w:tr>
      <w:tr w:rsidR="00C82DC1" w:rsidRPr="00C82DC1" w:rsidTr="000237B9">
        <w:trPr>
          <w:trHeight w:val="723"/>
          <w:tblHeader/>
        </w:trPr>
        <w:tc>
          <w:tcPr>
            <w:tcW w:w="534" w:type="dxa"/>
            <w:vMerge/>
            <w:vAlign w:val="center"/>
            <w:hideMark/>
          </w:tcPr>
          <w:p w:rsidR="0066003C" w:rsidRPr="00C82DC1" w:rsidRDefault="0066003C" w:rsidP="0066003C">
            <w:pPr>
              <w:spacing w:line="240" w:lineRule="auto"/>
              <w:ind w:firstLine="0"/>
              <w:jc w:val="left"/>
              <w:rPr>
                <w:rFonts w:eastAsia="Times New Roman"/>
                <w:b/>
                <w:sz w:val="20"/>
                <w:szCs w:val="20"/>
                <w:lang w:eastAsia="ru-RU"/>
              </w:rPr>
            </w:pPr>
          </w:p>
        </w:tc>
        <w:tc>
          <w:tcPr>
            <w:tcW w:w="2268" w:type="dxa"/>
            <w:vMerge/>
            <w:vAlign w:val="center"/>
            <w:hideMark/>
          </w:tcPr>
          <w:p w:rsidR="0066003C" w:rsidRPr="00C82DC1" w:rsidRDefault="0066003C" w:rsidP="0066003C">
            <w:pPr>
              <w:spacing w:line="240" w:lineRule="auto"/>
              <w:ind w:firstLine="0"/>
              <w:jc w:val="left"/>
              <w:rPr>
                <w:rFonts w:eastAsia="Times New Roman"/>
                <w:b/>
                <w:sz w:val="20"/>
                <w:szCs w:val="20"/>
                <w:lang w:eastAsia="ru-RU"/>
              </w:rPr>
            </w:pPr>
          </w:p>
        </w:tc>
        <w:tc>
          <w:tcPr>
            <w:tcW w:w="708" w:type="dxa"/>
            <w:vMerge/>
            <w:vAlign w:val="center"/>
            <w:hideMark/>
          </w:tcPr>
          <w:p w:rsidR="0066003C" w:rsidRPr="00C82DC1" w:rsidRDefault="0066003C" w:rsidP="0066003C">
            <w:pPr>
              <w:spacing w:line="240" w:lineRule="auto"/>
              <w:ind w:firstLine="0"/>
              <w:jc w:val="left"/>
              <w:rPr>
                <w:rFonts w:eastAsia="Times New Roman"/>
                <w:b/>
                <w:sz w:val="20"/>
                <w:szCs w:val="20"/>
                <w:lang w:eastAsia="ru-RU"/>
              </w:rPr>
            </w:pPr>
          </w:p>
        </w:tc>
        <w:tc>
          <w:tcPr>
            <w:tcW w:w="567"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ЖД</w:t>
            </w:r>
          </w:p>
        </w:tc>
        <w:tc>
          <w:tcPr>
            <w:tcW w:w="709"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Авто</w:t>
            </w:r>
          </w:p>
        </w:tc>
        <w:tc>
          <w:tcPr>
            <w:tcW w:w="992"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Экономически обоснованный</w:t>
            </w:r>
          </w:p>
        </w:tc>
        <w:tc>
          <w:tcPr>
            <w:tcW w:w="85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Тариф для населения</w:t>
            </w:r>
          </w:p>
        </w:tc>
        <w:tc>
          <w:tcPr>
            <w:tcW w:w="992"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Экономически обоснованный</w:t>
            </w:r>
          </w:p>
        </w:tc>
        <w:tc>
          <w:tcPr>
            <w:tcW w:w="85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Тариф для населения</w:t>
            </w:r>
          </w:p>
        </w:tc>
        <w:tc>
          <w:tcPr>
            <w:tcW w:w="708"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ЖД</w:t>
            </w:r>
          </w:p>
        </w:tc>
        <w:tc>
          <w:tcPr>
            <w:tcW w:w="85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Авто</w:t>
            </w:r>
          </w:p>
        </w:tc>
        <w:tc>
          <w:tcPr>
            <w:tcW w:w="1843"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ЖД</w:t>
            </w:r>
          </w:p>
        </w:tc>
        <w:tc>
          <w:tcPr>
            <w:tcW w:w="170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Авто</w:t>
            </w:r>
          </w:p>
        </w:tc>
        <w:tc>
          <w:tcPr>
            <w:tcW w:w="708"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ЖД</w:t>
            </w:r>
          </w:p>
        </w:tc>
        <w:tc>
          <w:tcPr>
            <w:tcW w:w="85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Авто</w:t>
            </w:r>
          </w:p>
        </w:tc>
      </w:tr>
      <w:tr w:rsidR="00C82DC1" w:rsidRPr="00C82DC1" w:rsidTr="000237B9">
        <w:trPr>
          <w:trHeight w:val="60"/>
          <w:tblHeader/>
        </w:trPr>
        <w:tc>
          <w:tcPr>
            <w:tcW w:w="534"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1</w:t>
            </w:r>
          </w:p>
        </w:tc>
        <w:tc>
          <w:tcPr>
            <w:tcW w:w="2268"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2</w:t>
            </w:r>
          </w:p>
        </w:tc>
        <w:tc>
          <w:tcPr>
            <w:tcW w:w="708"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3</w:t>
            </w:r>
          </w:p>
        </w:tc>
        <w:tc>
          <w:tcPr>
            <w:tcW w:w="567"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4</w:t>
            </w:r>
          </w:p>
        </w:tc>
        <w:tc>
          <w:tcPr>
            <w:tcW w:w="709"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5</w:t>
            </w:r>
          </w:p>
        </w:tc>
        <w:tc>
          <w:tcPr>
            <w:tcW w:w="992"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6</w:t>
            </w:r>
          </w:p>
        </w:tc>
        <w:tc>
          <w:tcPr>
            <w:tcW w:w="85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7</w:t>
            </w:r>
          </w:p>
        </w:tc>
        <w:tc>
          <w:tcPr>
            <w:tcW w:w="992"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8</w:t>
            </w:r>
          </w:p>
        </w:tc>
        <w:tc>
          <w:tcPr>
            <w:tcW w:w="85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9</w:t>
            </w:r>
          </w:p>
        </w:tc>
        <w:tc>
          <w:tcPr>
            <w:tcW w:w="708"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10</w:t>
            </w:r>
          </w:p>
        </w:tc>
        <w:tc>
          <w:tcPr>
            <w:tcW w:w="85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11</w:t>
            </w:r>
          </w:p>
        </w:tc>
        <w:tc>
          <w:tcPr>
            <w:tcW w:w="1843"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12</w:t>
            </w:r>
          </w:p>
        </w:tc>
        <w:tc>
          <w:tcPr>
            <w:tcW w:w="170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13</w:t>
            </w:r>
          </w:p>
        </w:tc>
        <w:tc>
          <w:tcPr>
            <w:tcW w:w="708"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14</w:t>
            </w:r>
          </w:p>
        </w:tc>
        <w:tc>
          <w:tcPr>
            <w:tcW w:w="851" w:type="dxa"/>
            <w:shd w:val="clear" w:color="auto" w:fill="auto"/>
            <w:vAlign w:val="center"/>
            <w:hideMark/>
          </w:tcPr>
          <w:p w:rsidR="0066003C" w:rsidRPr="00C82DC1" w:rsidRDefault="0066003C" w:rsidP="0066003C">
            <w:pPr>
              <w:spacing w:line="240" w:lineRule="auto"/>
              <w:ind w:firstLine="0"/>
              <w:jc w:val="center"/>
              <w:rPr>
                <w:rFonts w:eastAsia="Times New Roman"/>
                <w:b/>
                <w:sz w:val="20"/>
                <w:szCs w:val="20"/>
                <w:lang w:eastAsia="ru-RU"/>
              </w:rPr>
            </w:pPr>
            <w:r w:rsidRPr="00C82DC1">
              <w:rPr>
                <w:rFonts w:eastAsia="Times New Roman"/>
                <w:b/>
                <w:sz w:val="20"/>
                <w:szCs w:val="20"/>
                <w:lang w:eastAsia="ru-RU"/>
              </w:rPr>
              <w:t>15</w:t>
            </w:r>
          </w:p>
        </w:tc>
      </w:tr>
      <w:tr w:rsidR="00C82DC1" w:rsidRPr="0066003C" w:rsidTr="00C82DC1">
        <w:trPr>
          <w:trHeight w:val="216"/>
        </w:trPr>
        <w:tc>
          <w:tcPr>
            <w:tcW w:w="534" w:type="dxa"/>
            <w:shd w:val="clear" w:color="auto" w:fill="auto"/>
            <w:vAlign w:val="center"/>
            <w:hideMark/>
          </w:tcPr>
          <w:p w:rsidR="001A1A0B" w:rsidRPr="0066003C" w:rsidRDefault="001A1A0B" w:rsidP="0066003C">
            <w:pPr>
              <w:spacing w:line="240" w:lineRule="auto"/>
              <w:ind w:firstLine="0"/>
              <w:jc w:val="center"/>
              <w:rPr>
                <w:rFonts w:eastAsia="Times New Roman"/>
                <w:sz w:val="20"/>
                <w:szCs w:val="20"/>
                <w:lang w:eastAsia="ru-RU"/>
              </w:rPr>
            </w:pPr>
            <w:r>
              <w:rPr>
                <w:rFonts w:eastAsia="Times New Roman"/>
                <w:sz w:val="20"/>
                <w:szCs w:val="20"/>
                <w:lang w:eastAsia="ru-RU"/>
              </w:rPr>
              <w:t>1</w:t>
            </w:r>
          </w:p>
        </w:tc>
        <w:tc>
          <w:tcPr>
            <w:tcW w:w="2268"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Асино</w:t>
            </w:r>
          </w:p>
        </w:tc>
        <w:tc>
          <w:tcPr>
            <w:tcW w:w="708" w:type="dxa"/>
            <w:shd w:val="clear" w:color="auto" w:fill="auto"/>
            <w:vAlign w:val="center"/>
            <w:hideMark/>
          </w:tcPr>
          <w:p w:rsidR="001A1A0B" w:rsidRPr="0066003C" w:rsidRDefault="001A1A0B"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94</w:t>
            </w:r>
          </w:p>
        </w:tc>
        <w:tc>
          <w:tcPr>
            <w:tcW w:w="567"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vAlign w:val="center"/>
            <w:hideMark/>
          </w:tcPr>
          <w:p w:rsidR="001A1A0B" w:rsidRPr="0066003C" w:rsidRDefault="005A5F1E" w:rsidP="0066003C">
            <w:pPr>
              <w:spacing w:line="240" w:lineRule="auto"/>
              <w:ind w:firstLine="0"/>
              <w:jc w:val="left"/>
              <w:rPr>
                <w:rFonts w:eastAsia="Times New Roman"/>
                <w:sz w:val="20"/>
                <w:szCs w:val="20"/>
                <w:lang w:eastAsia="ru-RU"/>
              </w:rPr>
            </w:pPr>
            <w:r>
              <w:rPr>
                <w:rFonts w:eastAsia="Times New Roman"/>
                <w:sz w:val="20"/>
                <w:szCs w:val="20"/>
                <w:lang w:eastAsia="ru-RU"/>
              </w:rPr>
              <w:t>32</w:t>
            </w:r>
          </w:p>
        </w:tc>
        <w:tc>
          <w:tcPr>
            <w:tcW w:w="851" w:type="dxa"/>
            <w:shd w:val="clear" w:color="auto" w:fill="auto"/>
            <w:vAlign w:val="center"/>
            <w:hideMark/>
          </w:tcPr>
          <w:p w:rsidR="001A1A0B" w:rsidRPr="0066003C" w:rsidRDefault="005A5F1E" w:rsidP="0066003C">
            <w:pPr>
              <w:spacing w:line="240" w:lineRule="auto"/>
              <w:ind w:firstLine="0"/>
              <w:jc w:val="left"/>
              <w:rPr>
                <w:rFonts w:eastAsia="Times New Roman"/>
                <w:sz w:val="20"/>
                <w:szCs w:val="20"/>
                <w:lang w:eastAsia="ru-RU"/>
              </w:rPr>
            </w:pPr>
            <w:r>
              <w:rPr>
                <w:rFonts w:eastAsia="Times New Roman"/>
                <w:sz w:val="20"/>
                <w:szCs w:val="20"/>
                <w:lang w:eastAsia="ru-RU"/>
              </w:rPr>
              <w:t>24</w:t>
            </w:r>
          </w:p>
        </w:tc>
        <w:tc>
          <w:tcPr>
            <w:tcW w:w="992" w:type="dxa"/>
            <w:shd w:val="clear" w:color="auto" w:fill="auto"/>
            <w:vAlign w:val="center"/>
            <w:hideMark/>
          </w:tcPr>
          <w:p w:rsidR="001A1A0B" w:rsidRPr="0066003C" w:rsidRDefault="005A5F1E" w:rsidP="0066003C">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851" w:type="dxa"/>
            <w:shd w:val="clear" w:color="auto" w:fill="auto"/>
            <w:vAlign w:val="center"/>
            <w:hideMark/>
          </w:tcPr>
          <w:p w:rsidR="001A1A0B" w:rsidRPr="0066003C" w:rsidRDefault="005A5F1E" w:rsidP="0066003C">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708" w:type="dxa"/>
            <w:shd w:val="clear" w:color="auto" w:fill="auto"/>
            <w:vAlign w:val="center"/>
          </w:tcPr>
          <w:p w:rsidR="001A1A0B" w:rsidRPr="0066003C" w:rsidRDefault="001A1A0B" w:rsidP="000237B9">
            <w:pPr>
              <w:spacing w:line="240" w:lineRule="auto"/>
              <w:ind w:firstLine="0"/>
              <w:jc w:val="left"/>
              <w:rPr>
                <w:rFonts w:eastAsia="Times New Roman"/>
                <w:sz w:val="20"/>
                <w:szCs w:val="20"/>
                <w:lang w:eastAsia="ru-RU"/>
              </w:rPr>
            </w:pPr>
            <w:r>
              <w:rPr>
                <w:rFonts w:eastAsia="Times New Roman"/>
                <w:sz w:val="20"/>
                <w:szCs w:val="20"/>
                <w:lang w:eastAsia="ru-RU"/>
              </w:rPr>
              <w:t>1</w:t>
            </w:r>
            <w:r w:rsidR="00A13B35">
              <w:rPr>
                <w:rFonts w:eastAsia="Times New Roman"/>
                <w:sz w:val="20"/>
                <w:szCs w:val="20"/>
                <w:lang w:eastAsia="ru-RU"/>
              </w:rPr>
              <w:t>7</w:t>
            </w:r>
            <w:r>
              <w:rPr>
                <w:rFonts w:eastAsia="Times New Roman"/>
                <w:sz w:val="20"/>
                <w:szCs w:val="20"/>
                <w:lang w:eastAsia="ru-RU"/>
              </w:rPr>
              <w:t>,</w:t>
            </w:r>
            <w:r w:rsidR="00A13B35">
              <w:rPr>
                <w:rFonts w:eastAsia="Times New Roman"/>
                <w:sz w:val="20"/>
                <w:szCs w:val="20"/>
                <w:lang w:eastAsia="ru-RU"/>
              </w:rPr>
              <w:t>7</w:t>
            </w:r>
          </w:p>
        </w:tc>
        <w:tc>
          <w:tcPr>
            <w:tcW w:w="851" w:type="dxa"/>
            <w:shd w:val="clear" w:color="auto" w:fill="auto"/>
            <w:vAlign w:val="center"/>
          </w:tcPr>
          <w:p w:rsidR="001A1A0B" w:rsidRPr="0066003C" w:rsidRDefault="001A1A0B" w:rsidP="000237B9">
            <w:pPr>
              <w:spacing w:line="240" w:lineRule="auto"/>
              <w:ind w:firstLine="0"/>
              <w:jc w:val="left"/>
              <w:rPr>
                <w:rFonts w:eastAsia="Times New Roman"/>
                <w:sz w:val="20"/>
                <w:szCs w:val="20"/>
                <w:lang w:eastAsia="ru-RU"/>
              </w:rPr>
            </w:pPr>
            <w:r>
              <w:rPr>
                <w:rFonts w:eastAsia="Times New Roman"/>
                <w:sz w:val="20"/>
                <w:szCs w:val="20"/>
                <w:lang w:eastAsia="ru-RU"/>
              </w:rPr>
              <w:t>134,8</w:t>
            </w:r>
          </w:p>
        </w:tc>
        <w:tc>
          <w:tcPr>
            <w:tcW w:w="1843" w:type="dxa"/>
            <w:shd w:val="clear" w:color="auto" w:fill="auto"/>
            <w:vAlign w:val="center"/>
            <w:hideMark/>
          </w:tcPr>
          <w:p w:rsidR="001A1A0B" w:rsidRPr="0066003C" w:rsidRDefault="00C82DC1" w:rsidP="0066003C">
            <w:pPr>
              <w:spacing w:line="240" w:lineRule="auto"/>
              <w:ind w:firstLine="0"/>
              <w:jc w:val="left"/>
              <w:rPr>
                <w:rFonts w:eastAsia="Times New Roman"/>
                <w:sz w:val="20"/>
                <w:szCs w:val="20"/>
                <w:lang w:eastAsia="ru-RU"/>
              </w:rPr>
            </w:pPr>
            <w:r w:rsidRPr="00C82DC1">
              <w:rPr>
                <w:rFonts w:eastAsia="Times New Roman"/>
                <w:sz w:val="20"/>
                <w:szCs w:val="20"/>
                <w:lang w:eastAsia="ru-RU"/>
              </w:rPr>
              <w:t>Отсутствует дорожная инфраструктура</w:t>
            </w:r>
            <w:r>
              <w:rPr>
                <w:rFonts w:eastAsia="Times New Roman"/>
                <w:sz w:val="20"/>
                <w:szCs w:val="20"/>
                <w:lang w:eastAsia="ru-RU"/>
              </w:rPr>
              <w:t xml:space="preserve"> к отдельным населенным пунктам</w:t>
            </w:r>
          </w:p>
        </w:tc>
        <w:tc>
          <w:tcPr>
            <w:tcW w:w="1701"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p>
        </w:tc>
        <w:tc>
          <w:tcPr>
            <w:tcW w:w="708"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r>
              <w:rPr>
                <w:rFonts w:eastAsia="Times New Roman"/>
                <w:sz w:val="20"/>
                <w:szCs w:val="20"/>
                <w:lang w:eastAsia="ru-RU"/>
              </w:rPr>
              <w:t>18,6</w:t>
            </w:r>
          </w:p>
        </w:tc>
        <w:tc>
          <w:tcPr>
            <w:tcW w:w="851"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r>
              <w:rPr>
                <w:rFonts w:eastAsia="Times New Roman"/>
                <w:sz w:val="20"/>
                <w:szCs w:val="20"/>
                <w:lang w:eastAsia="ru-RU"/>
              </w:rPr>
              <w:t>134,8</w:t>
            </w:r>
          </w:p>
        </w:tc>
      </w:tr>
      <w:tr w:rsidR="00C82DC1" w:rsidRPr="0066003C" w:rsidTr="00C82DC1">
        <w:trPr>
          <w:trHeight w:val="118"/>
        </w:trPr>
        <w:tc>
          <w:tcPr>
            <w:tcW w:w="534" w:type="dxa"/>
            <w:shd w:val="clear" w:color="auto" w:fill="auto"/>
            <w:vAlign w:val="center"/>
            <w:hideMark/>
          </w:tcPr>
          <w:p w:rsidR="001A1A0B" w:rsidRPr="0066003C" w:rsidRDefault="001A1A0B" w:rsidP="0066003C">
            <w:pPr>
              <w:spacing w:line="240" w:lineRule="auto"/>
              <w:ind w:firstLine="0"/>
              <w:jc w:val="center"/>
              <w:rPr>
                <w:rFonts w:eastAsia="Times New Roman"/>
                <w:sz w:val="20"/>
                <w:szCs w:val="20"/>
                <w:lang w:eastAsia="ru-RU"/>
              </w:rPr>
            </w:pPr>
            <w:r>
              <w:rPr>
                <w:rFonts w:eastAsia="Times New Roman"/>
                <w:sz w:val="20"/>
                <w:szCs w:val="20"/>
                <w:lang w:eastAsia="ru-RU"/>
              </w:rPr>
              <w:t>2</w:t>
            </w:r>
          </w:p>
        </w:tc>
        <w:tc>
          <w:tcPr>
            <w:tcW w:w="2268"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Тайга (Кемеровская обл.)</w:t>
            </w:r>
          </w:p>
        </w:tc>
        <w:tc>
          <w:tcPr>
            <w:tcW w:w="708" w:type="dxa"/>
            <w:shd w:val="clear" w:color="auto" w:fill="auto"/>
            <w:vAlign w:val="center"/>
            <w:hideMark/>
          </w:tcPr>
          <w:p w:rsidR="001A1A0B" w:rsidRPr="0066003C" w:rsidRDefault="001A1A0B"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87</w:t>
            </w:r>
          </w:p>
        </w:tc>
        <w:tc>
          <w:tcPr>
            <w:tcW w:w="567"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vAlign w:val="center"/>
            <w:hideMark/>
          </w:tcPr>
          <w:p w:rsidR="001A1A0B" w:rsidRPr="0066003C" w:rsidRDefault="005A5F1E" w:rsidP="0066003C">
            <w:pPr>
              <w:spacing w:line="240" w:lineRule="auto"/>
              <w:ind w:firstLine="0"/>
              <w:jc w:val="left"/>
              <w:rPr>
                <w:rFonts w:eastAsia="Times New Roman"/>
                <w:sz w:val="20"/>
                <w:szCs w:val="20"/>
                <w:lang w:eastAsia="ru-RU"/>
              </w:rPr>
            </w:pPr>
            <w:r>
              <w:rPr>
                <w:rFonts w:eastAsia="Times New Roman"/>
                <w:sz w:val="20"/>
                <w:szCs w:val="20"/>
                <w:lang w:eastAsia="ru-RU"/>
              </w:rPr>
              <w:t>13</w:t>
            </w:r>
          </w:p>
        </w:tc>
        <w:tc>
          <w:tcPr>
            <w:tcW w:w="851" w:type="dxa"/>
            <w:shd w:val="clear" w:color="auto" w:fill="auto"/>
            <w:vAlign w:val="center"/>
            <w:hideMark/>
          </w:tcPr>
          <w:p w:rsidR="001A1A0B" w:rsidRPr="0066003C" w:rsidRDefault="005A5F1E" w:rsidP="0066003C">
            <w:pPr>
              <w:spacing w:line="240" w:lineRule="auto"/>
              <w:ind w:firstLine="0"/>
              <w:jc w:val="left"/>
              <w:rPr>
                <w:rFonts w:eastAsia="Times New Roman"/>
                <w:sz w:val="20"/>
                <w:szCs w:val="20"/>
                <w:lang w:eastAsia="ru-RU"/>
              </w:rPr>
            </w:pPr>
            <w:r>
              <w:rPr>
                <w:rFonts w:eastAsia="Times New Roman"/>
                <w:sz w:val="20"/>
                <w:szCs w:val="20"/>
                <w:lang w:eastAsia="ru-RU"/>
              </w:rPr>
              <w:t>11</w:t>
            </w:r>
          </w:p>
        </w:tc>
        <w:tc>
          <w:tcPr>
            <w:tcW w:w="992"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p>
        </w:tc>
        <w:tc>
          <w:tcPr>
            <w:tcW w:w="708" w:type="dxa"/>
            <w:shd w:val="clear" w:color="auto" w:fill="auto"/>
            <w:vAlign w:val="center"/>
          </w:tcPr>
          <w:p w:rsidR="001A1A0B" w:rsidRPr="0066003C" w:rsidRDefault="00A13B35" w:rsidP="000237B9">
            <w:pPr>
              <w:spacing w:line="240" w:lineRule="auto"/>
              <w:ind w:firstLine="0"/>
              <w:jc w:val="left"/>
              <w:rPr>
                <w:rFonts w:eastAsia="Times New Roman"/>
                <w:sz w:val="20"/>
                <w:szCs w:val="20"/>
                <w:lang w:eastAsia="ru-RU"/>
              </w:rPr>
            </w:pPr>
            <w:r>
              <w:rPr>
                <w:rFonts w:eastAsia="Times New Roman"/>
                <w:sz w:val="20"/>
                <w:szCs w:val="20"/>
                <w:lang w:eastAsia="ru-RU"/>
              </w:rPr>
              <w:t>551</w:t>
            </w:r>
            <w:r w:rsidR="001A1A0B">
              <w:rPr>
                <w:rFonts w:eastAsia="Times New Roman"/>
                <w:sz w:val="20"/>
                <w:szCs w:val="20"/>
                <w:lang w:eastAsia="ru-RU"/>
              </w:rPr>
              <w:t>,</w:t>
            </w:r>
            <w:r>
              <w:rPr>
                <w:rFonts w:eastAsia="Times New Roman"/>
                <w:sz w:val="20"/>
                <w:szCs w:val="20"/>
                <w:lang w:eastAsia="ru-RU"/>
              </w:rPr>
              <w:t>9</w:t>
            </w:r>
          </w:p>
        </w:tc>
        <w:tc>
          <w:tcPr>
            <w:tcW w:w="851" w:type="dxa"/>
            <w:shd w:val="clear" w:color="auto" w:fill="auto"/>
            <w:vAlign w:val="center"/>
          </w:tcPr>
          <w:p w:rsidR="001A1A0B" w:rsidRPr="0066003C" w:rsidRDefault="001A1A0B" w:rsidP="000237B9">
            <w:pPr>
              <w:spacing w:line="240" w:lineRule="auto"/>
              <w:ind w:firstLine="0"/>
              <w:jc w:val="left"/>
              <w:rPr>
                <w:rFonts w:eastAsia="Times New Roman"/>
                <w:sz w:val="20"/>
                <w:szCs w:val="20"/>
                <w:lang w:eastAsia="ru-RU"/>
              </w:rPr>
            </w:pPr>
          </w:p>
        </w:tc>
        <w:tc>
          <w:tcPr>
            <w:tcW w:w="1843" w:type="dxa"/>
            <w:shd w:val="clear" w:color="auto" w:fill="auto"/>
            <w:vAlign w:val="center"/>
            <w:hideMark/>
          </w:tcPr>
          <w:p w:rsidR="001A1A0B" w:rsidRPr="0066003C" w:rsidRDefault="00C82DC1" w:rsidP="0066003C">
            <w:pPr>
              <w:spacing w:line="240" w:lineRule="auto"/>
              <w:ind w:firstLine="0"/>
              <w:jc w:val="left"/>
              <w:rPr>
                <w:rFonts w:eastAsia="Times New Roman"/>
                <w:sz w:val="20"/>
                <w:szCs w:val="20"/>
                <w:lang w:eastAsia="ru-RU"/>
              </w:rPr>
            </w:pPr>
            <w:r>
              <w:rPr>
                <w:rFonts w:eastAsia="Times New Roman"/>
                <w:sz w:val="20"/>
                <w:szCs w:val="20"/>
                <w:lang w:eastAsia="ru-RU"/>
              </w:rPr>
              <w:t xml:space="preserve">Отсутствует дорожная инфраструктура </w:t>
            </w:r>
          </w:p>
        </w:tc>
        <w:tc>
          <w:tcPr>
            <w:tcW w:w="1701"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p>
        </w:tc>
        <w:tc>
          <w:tcPr>
            <w:tcW w:w="708"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r>
              <w:rPr>
                <w:rFonts w:eastAsia="Times New Roman"/>
                <w:sz w:val="20"/>
                <w:szCs w:val="20"/>
                <w:lang w:eastAsia="ru-RU"/>
              </w:rPr>
              <w:t>614,6</w:t>
            </w:r>
          </w:p>
        </w:tc>
        <w:tc>
          <w:tcPr>
            <w:tcW w:w="851" w:type="dxa"/>
            <w:shd w:val="clear" w:color="auto" w:fill="auto"/>
            <w:vAlign w:val="center"/>
            <w:hideMark/>
          </w:tcPr>
          <w:p w:rsidR="001A1A0B" w:rsidRPr="0066003C" w:rsidRDefault="001A1A0B" w:rsidP="0066003C">
            <w:pPr>
              <w:spacing w:line="240" w:lineRule="auto"/>
              <w:ind w:firstLine="0"/>
              <w:jc w:val="left"/>
              <w:rPr>
                <w:rFonts w:eastAsia="Times New Roman"/>
                <w:sz w:val="20"/>
                <w:szCs w:val="20"/>
                <w:lang w:eastAsia="ru-RU"/>
              </w:rPr>
            </w:pP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Борики</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61</w:t>
            </w:r>
            <w:r w:rsidRPr="0066003C">
              <w:rPr>
                <w:rFonts w:eastAsia="Times New Roman"/>
                <w:sz w:val="20"/>
                <w:szCs w:val="20"/>
                <w:lang w:eastAsia="ru-RU"/>
              </w:rPr>
              <w:t>,</w:t>
            </w:r>
            <w:r>
              <w:rPr>
                <w:rFonts w:eastAsia="Times New Roman"/>
                <w:sz w:val="20"/>
                <w:szCs w:val="20"/>
                <w:lang w:eastAsia="ru-RU"/>
              </w:rPr>
              <w:t>5</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6</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6</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176,9</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Отсутствует ж/д инфраструктура</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176,9</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Межениновка</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51,8</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13</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13</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56,9</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56,9</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5</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Аэропорт</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38,5</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14</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14</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703,0</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703,0</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6</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Копылово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32,3</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10</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10</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1089,1</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1089,1</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7</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Курлек</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46,9</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223,7</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223,7</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8</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Моряковский затон</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48,1</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217,1</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217,1</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9</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Ярское</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43,2</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206,1</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206,1</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Кисловка</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20,4</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13</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13</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626,5</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626,5</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Петухово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3</w:t>
            </w:r>
            <w:r>
              <w:rPr>
                <w:rFonts w:eastAsia="Times New Roman"/>
                <w:sz w:val="20"/>
                <w:szCs w:val="20"/>
                <w:lang w:eastAsia="ru-RU"/>
              </w:rPr>
              <w:t>6</w:t>
            </w:r>
            <w:r w:rsidRPr="0066003C">
              <w:rPr>
                <w:rFonts w:eastAsia="Times New Roman"/>
                <w:sz w:val="20"/>
                <w:szCs w:val="20"/>
                <w:lang w:eastAsia="ru-RU"/>
              </w:rPr>
              <w:t>,</w:t>
            </w:r>
            <w:r>
              <w:rPr>
                <w:rFonts w:eastAsia="Times New Roman"/>
                <w:sz w:val="20"/>
                <w:szCs w:val="20"/>
                <w:lang w:eastAsia="ru-RU"/>
              </w:rPr>
              <w:t>7</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100,8</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100,8</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12</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Александровское</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72,8</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160,4</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160,4</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Лучаново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23,0</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153,9</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153,9</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14</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Рассвет</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3</w:t>
            </w:r>
            <w:r>
              <w:rPr>
                <w:rFonts w:eastAsia="Times New Roman"/>
                <w:sz w:val="20"/>
                <w:szCs w:val="20"/>
                <w:lang w:eastAsia="ru-RU"/>
              </w:rPr>
              <w:t>2</w:t>
            </w:r>
            <w:r w:rsidRPr="0066003C">
              <w:rPr>
                <w:rFonts w:eastAsia="Times New Roman"/>
                <w:sz w:val="20"/>
                <w:szCs w:val="20"/>
                <w:lang w:eastAsia="ru-RU"/>
              </w:rPr>
              <w:t>,</w:t>
            </w:r>
            <w:r>
              <w:rPr>
                <w:rFonts w:eastAsia="Times New Roman"/>
                <w:sz w:val="20"/>
                <w:szCs w:val="20"/>
                <w:lang w:eastAsia="ru-RU"/>
              </w:rPr>
              <w:t>5</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11</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11</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58,3</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58,3</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Молодежный</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41,4</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13</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13</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113,7</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113,7</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Верхнее Сеченово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55,2</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81,6</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81,6</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Спасо-Яйское</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97,2</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5,7</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5,7</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18</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Итатка</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90</w:t>
            </w:r>
            <w:r w:rsidRPr="0066003C">
              <w:rPr>
                <w:rFonts w:eastAsia="Times New Roman"/>
                <w:sz w:val="20"/>
                <w:szCs w:val="20"/>
                <w:lang w:eastAsia="ru-RU"/>
              </w:rPr>
              <w:t>,</w:t>
            </w:r>
            <w:r>
              <w:rPr>
                <w:rFonts w:eastAsia="Times New Roman"/>
                <w:sz w:val="20"/>
                <w:szCs w:val="20"/>
                <w:lang w:eastAsia="ru-RU"/>
              </w:rPr>
              <w:t>0</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18</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18</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47,7</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47,7</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19</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Новорождественское</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122,9</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tcPr>
          <w:p w:rsidR="006D5E20" w:rsidRPr="0066003C" w:rsidRDefault="006D5E20" w:rsidP="000237B9">
            <w:pPr>
              <w:spacing w:line="240" w:lineRule="auto"/>
              <w:ind w:firstLine="0"/>
              <w:jc w:val="left"/>
              <w:rPr>
                <w:rFonts w:eastAsia="Times New Roman"/>
                <w:sz w:val="20"/>
                <w:szCs w:val="20"/>
                <w:lang w:eastAsia="ru-RU"/>
              </w:rPr>
            </w:pPr>
          </w:p>
        </w:tc>
        <w:tc>
          <w:tcPr>
            <w:tcW w:w="851" w:type="dxa"/>
            <w:shd w:val="clear" w:color="auto" w:fill="auto"/>
            <w:vAlign w:val="center"/>
          </w:tcPr>
          <w:p w:rsidR="006D5E20" w:rsidRPr="0066003C" w:rsidRDefault="006D5E20" w:rsidP="000237B9">
            <w:pPr>
              <w:spacing w:line="240" w:lineRule="auto"/>
              <w:ind w:firstLine="0"/>
              <w:jc w:val="left"/>
              <w:rPr>
                <w:rFonts w:eastAsia="Times New Roman"/>
                <w:sz w:val="20"/>
                <w:szCs w:val="20"/>
                <w:lang w:eastAsia="ru-RU"/>
              </w:rPr>
            </w:pPr>
            <w:r>
              <w:rPr>
                <w:rFonts w:eastAsia="Times New Roman"/>
                <w:sz w:val="20"/>
                <w:szCs w:val="20"/>
                <w:lang w:eastAsia="ru-RU"/>
              </w:rPr>
              <w:t>10,4</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10,4</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20</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Зырянское</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131,7</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40,</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40,1</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21</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Георгиевка</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108,8</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20,3</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20,3</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22</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Кривошеино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178,8</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21,2</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21,2</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23</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Киреевск</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8</w:t>
            </w:r>
            <w:r>
              <w:rPr>
                <w:rFonts w:eastAsia="Times New Roman"/>
                <w:sz w:val="20"/>
                <w:szCs w:val="20"/>
                <w:lang w:eastAsia="ru-RU"/>
              </w:rPr>
              <w:t>3</w:t>
            </w:r>
            <w:r w:rsidRPr="0066003C">
              <w:rPr>
                <w:rFonts w:eastAsia="Times New Roman"/>
                <w:sz w:val="20"/>
                <w:szCs w:val="20"/>
                <w:lang w:eastAsia="ru-RU"/>
              </w:rPr>
              <w:t>,</w:t>
            </w:r>
            <w:r>
              <w:rPr>
                <w:rFonts w:eastAsia="Times New Roman"/>
                <w:sz w:val="20"/>
                <w:szCs w:val="20"/>
                <w:lang w:eastAsia="ru-RU"/>
              </w:rPr>
              <w:t>3</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12,6</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12,6</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24</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Орловка</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68,0</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71,2</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71,2</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25</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Тегульдет</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267,2</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17,7</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17,7</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26</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Молчаново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237,8</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45,7</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45,7</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27</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Подгорное</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305,2</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6,0</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6,1</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28</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Парабель</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426,0</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19,6</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19,7</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29</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Каргасок</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495,0</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16,7</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16,7</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30</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Аркашево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3</w:t>
            </w:r>
            <w:r>
              <w:rPr>
                <w:rFonts w:eastAsia="Times New Roman"/>
                <w:sz w:val="20"/>
                <w:szCs w:val="20"/>
                <w:lang w:eastAsia="ru-RU"/>
              </w:rPr>
              <w:t>6</w:t>
            </w:r>
            <w:r w:rsidRPr="0066003C">
              <w:rPr>
                <w:rFonts w:eastAsia="Times New Roman"/>
                <w:sz w:val="20"/>
                <w:szCs w:val="20"/>
                <w:lang w:eastAsia="ru-RU"/>
              </w:rPr>
              <w:t>,</w:t>
            </w:r>
            <w:r>
              <w:rPr>
                <w:rFonts w:eastAsia="Times New Roman"/>
                <w:sz w:val="20"/>
                <w:szCs w:val="20"/>
                <w:lang w:eastAsia="ru-RU"/>
              </w:rPr>
              <w:t>5</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258,3</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258,3</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31</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Северск</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29,</w:t>
            </w:r>
            <w:r>
              <w:rPr>
                <w:rFonts w:eastAsia="Times New Roman"/>
                <w:sz w:val="20"/>
                <w:szCs w:val="20"/>
                <w:lang w:eastAsia="ru-RU"/>
              </w:rPr>
              <w:t>6</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10</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10</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8887,3</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8887,3</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32</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Мельниково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66,2</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264,8</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264,8</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33</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Басандайка</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7</w:t>
            </w:r>
            <w:r>
              <w:rPr>
                <w:rFonts w:eastAsia="Times New Roman"/>
                <w:sz w:val="20"/>
                <w:szCs w:val="20"/>
                <w:lang w:eastAsia="ru-RU"/>
              </w:rPr>
              <w:t>9</w:t>
            </w:r>
            <w:r w:rsidRPr="0066003C">
              <w:rPr>
                <w:rFonts w:eastAsia="Times New Roman"/>
                <w:sz w:val="20"/>
                <w:szCs w:val="20"/>
                <w:lang w:eastAsia="ru-RU"/>
              </w:rPr>
              <w:t>,</w:t>
            </w:r>
            <w:r>
              <w:rPr>
                <w:rFonts w:eastAsia="Times New Roman"/>
                <w:sz w:val="20"/>
                <w:szCs w:val="20"/>
                <w:lang w:eastAsia="ru-RU"/>
              </w:rPr>
              <w:t>9</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740,9</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740,9</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34</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Камень</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51</w:t>
            </w:r>
            <w:r w:rsidRPr="0066003C">
              <w:rPr>
                <w:rFonts w:eastAsia="Times New Roman"/>
                <w:sz w:val="20"/>
                <w:szCs w:val="20"/>
                <w:lang w:eastAsia="ru-RU"/>
              </w:rPr>
              <w:t>,</w:t>
            </w:r>
            <w:r>
              <w:rPr>
                <w:rFonts w:eastAsia="Times New Roman"/>
                <w:sz w:val="20"/>
                <w:szCs w:val="20"/>
                <w:lang w:eastAsia="ru-RU"/>
              </w:rPr>
              <w:t>6</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16</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12,0</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12,0</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35</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Первомайское</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140,6</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17</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74,0</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74,0</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36</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Белый Яр</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329,2</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19</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19</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0</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5B73B8">
              <w:rPr>
                <w:rFonts w:eastAsia="Times New Roman"/>
                <w:sz w:val="20"/>
                <w:szCs w:val="20"/>
                <w:lang w:eastAsia="ru-RU"/>
              </w:rPr>
              <w:t>Отсутствует дорожная инфраструктура</w:t>
            </w: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0</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37</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Бакчар</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220,6</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36,4</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36,4</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38</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Колпашево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348,0</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35,8</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35,8</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39</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Томск - Кожевниково</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sidRPr="0066003C">
              <w:rPr>
                <w:rFonts w:eastAsia="Times New Roman"/>
                <w:sz w:val="20"/>
                <w:szCs w:val="20"/>
                <w:lang w:eastAsia="ru-RU"/>
              </w:rPr>
              <w:t>116,0</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104,3</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104,3</w:t>
            </w:r>
          </w:p>
        </w:tc>
      </w:tr>
      <w:tr w:rsidR="006D5E20" w:rsidRPr="0066003C" w:rsidTr="006D5E20">
        <w:trPr>
          <w:trHeight w:val="60"/>
        </w:trPr>
        <w:tc>
          <w:tcPr>
            <w:tcW w:w="534"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40</w:t>
            </w:r>
          </w:p>
        </w:tc>
        <w:tc>
          <w:tcPr>
            <w:tcW w:w="2268"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sidRPr="0066003C">
              <w:rPr>
                <w:rFonts w:eastAsia="Times New Roman"/>
                <w:sz w:val="20"/>
                <w:szCs w:val="20"/>
                <w:lang w:eastAsia="ru-RU"/>
              </w:rPr>
              <w:t>Северск - Киреевск</w:t>
            </w:r>
          </w:p>
        </w:tc>
        <w:tc>
          <w:tcPr>
            <w:tcW w:w="708" w:type="dxa"/>
            <w:shd w:val="clear" w:color="auto" w:fill="auto"/>
            <w:vAlign w:val="center"/>
            <w:hideMark/>
          </w:tcPr>
          <w:p w:rsidR="006D5E20" w:rsidRPr="0066003C" w:rsidRDefault="006D5E20" w:rsidP="0066003C">
            <w:pPr>
              <w:spacing w:line="240" w:lineRule="auto"/>
              <w:ind w:firstLine="0"/>
              <w:jc w:val="center"/>
              <w:rPr>
                <w:rFonts w:eastAsia="Times New Roman"/>
                <w:sz w:val="20"/>
                <w:szCs w:val="20"/>
                <w:lang w:eastAsia="ru-RU"/>
              </w:rPr>
            </w:pPr>
            <w:r>
              <w:rPr>
                <w:rFonts w:eastAsia="Times New Roman"/>
                <w:sz w:val="20"/>
                <w:szCs w:val="20"/>
                <w:lang w:eastAsia="ru-RU"/>
              </w:rPr>
              <w:t>83,0</w:t>
            </w:r>
          </w:p>
        </w:tc>
        <w:tc>
          <w:tcPr>
            <w:tcW w:w="567"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709"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w:t>
            </w:r>
          </w:p>
        </w:tc>
        <w:tc>
          <w:tcPr>
            <w:tcW w:w="992"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992" w:type="dxa"/>
            <w:shd w:val="clear" w:color="auto" w:fill="auto"/>
            <w:vAlign w:val="center"/>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851" w:type="dxa"/>
            <w:shd w:val="clear" w:color="auto" w:fill="auto"/>
            <w:vAlign w:val="center"/>
          </w:tcPr>
          <w:p w:rsidR="006D5E20" w:rsidRPr="0066003C" w:rsidRDefault="006D5E20" w:rsidP="001C0668">
            <w:pPr>
              <w:spacing w:line="240" w:lineRule="auto"/>
              <w:ind w:firstLine="0"/>
              <w:jc w:val="left"/>
              <w:rPr>
                <w:rFonts w:eastAsia="Times New Roman"/>
                <w:sz w:val="20"/>
                <w:szCs w:val="20"/>
                <w:lang w:eastAsia="ru-RU"/>
              </w:rPr>
            </w:pPr>
            <w:r>
              <w:rPr>
                <w:rFonts w:eastAsia="Times New Roman"/>
                <w:sz w:val="20"/>
                <w:szCs w:val="20"/>
                <w:lang w:eastAsia="ru-RU"/>
              </w:rPr>
              <w:t>15</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6,1</w:t>
            </w:r>
          </w:p>
        </w:tc>
        <w:tc>
          <w:tcPr>
            <w:tcW w:w="1843"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p>
        </w:tc>
        <w:tc>
          <w:tcPr>
            <w:tcW w:w="1701" w:type="dxa"/>
            <w:shd w:val="clear" w:color="auto" w:fill="auto"/>
            <w:vAlign w:val="center"/>
            <w:hideMark/>
          </w:tcPr>
          <w:p w:rsidR="006D5E20" w:rsidRPr="0066003C" w:rsidRDefault="006D5E20" w:rsidP="00C82DC1">
            <w:pPr>
              <w:spacing w:line="240" w:lineRule="auto"/>
              <w:ind w:firstLine="0"/>
              <w:jc w:val="center"/>
              <w:rPr>
                <w:rFonts w:eastAsia="Times New Roman"/>
                <w:sz w:val="20"/>
                <w:szCs w:val="20"/>
                <w:lang w:eastAsia="ru-RU"/>
              </w:rPr>
            </w:pPr>
            <w:r>
              <w:rPr>
                <w:rFonts w:eastAsia="Times New Roman"/>
                <w:sz w:val="20"/>
                <w:szCs w:val="20"/>
                <w:lang w:eastAsia="ru-RU"/>
              </w:rPr>
              <w:t>--//--</w:t>
            </w:r>
          </w:p>
        </w:tc>
        <w:tc>
          <w:tcPr>
            <w:tcW w:w="708" w:type="dxa"/>
            <w:shd w:val="clear" w:color="auto" w:fill="auto"/>
            <w:noWrap/>
            <w:vAlign w:val="bottom"/>
            <w:hideMark/>
          </w:tcPr>
          <w:p w:rsidR="006D5E20" w:rsidRPr="0066003C" w:rsidRDefault="006D5E20" w:rsidP="0066003C">
            <w:pPr>
              <w:spacing w:line="240" w:lineRule="auto"/>
              <w:ind w:firstLine="0"/>
              <w:jc w:val="left"/>
              <w:rPr>
                <w:rFonts w:eastAsia="Times New Roman"/>
                <w:sz w:val="20"/>
                <w:szCs w:val="20"/>
                <w:lang w:eastAsia="ru-RU"/>
              </w:rPr>
            </w:pPr>
          </w:p>
        </w:tc>
        <w:tc>
          <w:tcPr>
            <w:tcW w:w="851" w:type="dxa"/>
            <w:shd w:val="clear" w:color="auto" w:fill="auto"/>
            <w:vAlign w:val="center"/>
            <w:hideMark/>
          </w:tcPr>
          <w:p w:rsidR="006D5E20" w:rsidRPr="0066003C" w:rsidRDefault="006D5E20" w:rsidP="0066003C">
            <w:pPr>
              <w:spacing w:line="240" w:lineRule="auto"/>
              <w:ind w:firstLine="0"/>
              <w:jc w:val="left"/>
              <w:rPr>
                <w:rFonts w:eastAsia="Times New Roman"/>
                <w:sz w:val="20"/>
                <w:szCs w:val="20"/>
                <w:lang w:eastAsia="ru-RU"/>
              </w:rPr>
            </w:pPr>
            <w:r>
              <w:rPr>
                <w:rFonts w:eastAsia="Times New Roman"/>
                <w:sz w:val="20"/>
                <w:szCs w:val="20"/>
                <w:lang w:eastAsia="ru-RU"/>
              </w:rPr>
              <w:t>6,1</w:t>
            </w:r>
          </w:p>
        </w:tc>
      </w:tr>
    </w:tbl>
    <w:p w:rsidR="00BD6A1F" w:rsidRDefault="00BD6A1F" w:rsidP="00C82DC1">
      <w:pPr>
        <w:spacing w:line="240" w:lineRule="auto"/>
        <w:ind w:firstLine="0"/>
      </w:pPr>
    </w:p>
    <w:p w:rsidR="00BD6A1F" w:rsidRPr="008F326E" w:rsidRDefault="00BD6A1F" w:rsidP="00400D10">
      <w:pPr>
        <w:spacing w:line="240" w:lineRule="auto"/>
        <w:ind w:firstLine="0"/>
        <w:rPr>
          <w:color w:val="000000"/>
        </w:rPr>
        <w:sectPr w:rsidR="00BD6A1F" w:rsidRPr="008F326E" w:rsidSect="00400D10">
          <w:pgSz w:w="16838" w:h="11906" w:orient="landscape"/>
          <w:pgMar w:top="1701" w:right="1134" w:bottom="851" w:left="1134" w:header="709" w:footer="709" w:gutter="0"/>
          <w:cols w:space="708"/>
          <w:titlePg/>
          <w:docGrid w:linePitch="381"/>
        </w:sectPr>
      </w:pPr>
    </w:p>
    <w:p w:rsidR="008A2862" w:rsidRPr="008F326E" w:rsidRDefault="00107329" w:rsidP="00400D10">
      <w:pPr>
        <w:spacing w:line="240" w:lineRule="auto"/>
        <w:ind w:firstLine="708"/>
        <w:rPr>
          <w:color w:val="000000"/>
        </w:rPr>
      </w:pPr>
      <w:r w:rsidRPr="008F326E">
        <w:rPr>
          <w:color w:val="000000"/>
        </w:rPr>
        <w:t xml:space="preserve">На основе прогноза пассажиропотока с учетом </w:t>
      </w:r>
      <w:r w:rsidR="004B5E1D" w:rsidRPr="008F326E">
        <w:rPr>
          <w:color w:val="000000"/>
        </w:rPr>
        <w:t xml:space="preserve">объективных </w:t>
      </w:r>
      <w:r w:rsidRPr="008F326E">
        <w:rPr>
          <w:color w:val="000000"/>
        </w:rPr>
        <w:t xml:space="preserve">инфраструктурных ограничений сформирован </w:t>
      </w:r>
      <w:r w:rsidR="009C18A4" w:rsidRPr="008F326E">
        <w:rPr>
          <w:color w:val="000000"/>
        </w:rPr>
        <w:t>региональн</w:t>
      </w:r>
      <w:r w:rsidRPr="008F326E">
        <w:rPr>
          <w:color w:val="000000"/>
        </w:rPr>
        <w:t xml:space="preserve">ый заказ </w:t>
      </w:r>
      <w:r w:rsidR="00400D10">
        <w:rPr>
          <w:color w:val="000000"/>
        </w:rPr>
        <w:t xml:space="preserve">                    </w:t>
      </w:r>
      <w:r w:rsidRPr="008F326E">
        <w:rPr>
          <w:color w:val="000000"/>
        </w:rPr>
        <w:t>и определены</w:t>
      </w:r>
      <w:r w:rsidR="009C18A4" w:rsidRPr="008F326E">
        <w:rPr>
          <w:color w:val="000000"/>
        </w:rPr>
        <w:t xml:space="preserve"> </w:t>
      </w:r>
      <w:r w:rsidRPr="008F326E">
        <w:rPr>
          <w:color w:val="000000"/>
        </w:rPr>
        <w:t>требования к параметрам</w:t>
      </w:r>
      <w:r w:rsidR="009C18A4" w:rsidRPr="008F326E">
        <w:rPr>
          <w:color w:val="000000"/>
        </w:rPr>
        <w:t xml:space="preserve"> осуществления пригородных пассаж</w:t>
      </w:r>
      <w:r w:rsidR="00894F8A" w:rsidRPr="008F326E">
        <w:rPr>
          <w:color w:val="000000"/>
        </w:rPr>
        <w:t>ирских перевозок.</w:t>
      </w:r>
    </w:p>
    <w:p w:rsidR="00894F8A" w:rsidRPr="008F326E" w:rsidRDefault="00894F8A" w:rsidP="00294E87">
      <w:pPr>
        <w:spacing w:line="240" w:lineRule="auto"/>
        <w:rPr>
          <w:color w:val="000000"/>
        </w:rPr>
      </w:pPr>
      <w:r w:rsidRPr="008F326E">
        <w:rPr>
          <w:color w:val="000000"/>
        </w:rPr>
        <w:t xml:space="preserve">Требования к параметрам регионального транспортного заказа </w:t>
      </w:r>
      <w:r w:rsidR="00400D10">
        <w:rPr>
          <w:color w:val="000000"/>
        </w:rPr>
        <w:t xml:space="preserve">              </w:t>
      </w:r>
      <w:r w:rsidRPr="008F326E">
        <w:rPr>
          <w:color w:val="000000"/>
        </w:rPr>
        <w:t>на период до 20</w:t>
      </w:r>
      <w:r w:rsidR="000237B9">
        <w:rPr>
          <w:color w:val="000000"/>
        </w:rPr>
        <w:t>16 года представлены в</w:t>
      </w:r>
      <w:r w:rsidR="00400D10">
        <w:rPr>
          <w:color w:val="000000"/>
        </w:rPr>
        <w:t xml:space="preserve"> Таблице 1</w:t>
      </w:r>
      <w:r w:rsidR="00713E02">
        <w:rPr>
          <w:color w:val="000000"/>
        </w:rPr>
        <w:t>7</w:t>
      </w:r>
      <w:r w:rsidRPr="008F326E">
        <w:rPr>
          <w:color w:val="000000"/>
        </w:rPr>
        <w:t>.</w:t>
      </w:r>
    </w:p>
    <w:p w:rsidR="000237B9" w:rsidRDefault="000237B9" w:rsidP="00CD1941">
      <w:pPr>
        <w:pStyle w:val="a3"/>
      </w:pPr>
      <w:bookmarkStart w:id="47" w:name="_Ref428953787"/>
    </w:p>
    <w:p w:rsidR="00894F8A" w:rsidRDefault="00894F8A" w:rsidP="000237B9">
      <w:pPr>
        <w:pStyle w:val="a3"/>
        <w:ind w:firstLine="708"/>
      </w:pPr>
      <w:r>
        <w:t xml:space="preserve">Таблица </w:t>
      </w:r>
      <w:bookmarkEnd w:id="47"/>
      <w:r w:rsidR="000237B9">
        <w:t>1</w:t>
      </w:r>
      <w:r w:rsidR="00713E02">
        <w:t>7</w:t>
      </w:r>
      <w:r>
        <w:t xml:space="preserve"> – Требования к параметрам регионального транспортного заказа на период до 2016 года</w:t>
      </w:r>
    </w:p>
    <w:p w:rsidR="000237B9" w:rsidRPr="00ED79F4" w:rsidRDefault="000237B9" w:rsidP="000237B9">
      <w:pPr>
        <w:rPr>
          <w:sz w:val="12"/>
          <w:szCs w:val="12"/>
        </w:rPr>
      </w:pPr>
    </w:p>
    <w:tbl>
      <w:tblPr>
        <w:tblW w:w="1036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2157"/>
        <w:gridCol w:w="1264"/>
        <w:gridCol w:w="1391"/>
        <w:gridCol w:w="1723"/>
        <w:gridCol w:w="1756"/>
        <w:gridCol w:w="1568"/>
      </w:tblGrid>
      <w:tr w:rsidR="00ED79F4" w:rsidRPr="00ED79F4" w:rsidTr="00A13B35">
        <w:trPr>
          <w:trHeight w:val="255"/>
          <w:tblHeader/>
        </w:trPr>
        <w:tc>
          <w:tcPr>
            <w:tcW w:w="502" w:type="dxa"/>
            <w:vMerge w:val="restart"/>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 xml:space="preserve">№ </w:t>
            </w:r>
          </w:p>
        </w:tc>
        <w:tc>
          <w:tcPr>
            <w:tcW w:w="0" w:type="auto"/>
            <w:vMerge w:val="restart"/>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Сообщение</w:t>
            </w:r>
          </w:p>
        </w:tc>
        <w:tc>
          <w:tcPr>
            <w:tcW w:w="0" w:type="auto"/>
            <w:gridSpan w:val="2"/>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Объём заказа</w:t>
            </w:r>
          </w:p>
        </w:tc>
        <w:tc>
          <w:tcPr>
            <w:tcW w:w="0" w:type="auto"/>
            <w:gridSpan w:val="2"/>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Уровень тарифа за зону</w:t>
            </w:r>
          </w:p>
        </w:tc>
        <w:tc>
          <w:tcPr>
            <w:tcW w:w="1568" w:type="dxa"/>
            <w:vMerge w:val="restart"/>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Общая стоимость регионального транспортного заказа, млн. руб.</w:t>
            </w:r>
          </w:p>
        </w:tc>
      </w:tr>
      <w:tr w:rsidR="00ED79F4" w:rsidRPr="00ED79F4" w:rsidTr="00A13B35">
        <w:trPr>
          <w:trHeight w:val="168"/>
          <w:tblHeader/>
        </w:trPr>
        <w:tc>
          <w:tcPr>
            <w:tcW w:w="502" w:type="dxa"/>
            <w:vMerge/>
            <w:vAlign w:val="center"/>
            <w:hideMark/>
          </w:tcPr>
          <w:p w:rsidR="00ED79F4" w:rsidRPr="00ED79F4" w:rsidRDefault="00ED79F4" w:rsidP="00ED79F4">
            <w:pPr>
              <w:spacing w:line="240" w:lineRule="auto"/>
              <w:ind w:firstLine="0"/>
              <w:jc w:val="left"/>
              <w:rPr>
                <w:rFonts w:eastAsia="Times New Roman"/>
                <w:b/>
                <w:sz w:val="20"/>
                <w:szCs w:val="20"/>
                <w:lang w:eastAsia="ru-RU"/>
              </w:rPr>
            </w:pPr>
          </w:p>
        </w:tc>
        <w:tc>
          <w:tcPr>
            <w:tcW w:w="0" w:type="auto"/>
            <w:vMerge/>
            <w:vAlign w:val="center"/>
            <w:hideMark/>
          </w:tcPr>
          <w:p w:rsidR="00ED79F4" w:rsidRPr="00ED79F4" w:rsidRDefault="00ED79F4" w:rsidP="00ED79F4">
            <w:pPr>
              <w:spacing w:line="240" w:lineRule="auto"/>
              <w:ind w:firstLine="0"/>
              <w:jc w:val="left"/>
              <w:rPr>
                <w:rFonts w:eastAsia="Times New Roman"/>
                <w:b/>
                <w:sz w:val="20"/>
                <w:szCs w:val="20"/>
                <w:lang w:eastAsia="ru-RU"/>
              </w:rPr>
            </w:pP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общий объём, место-км</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размеры движения, пар поездов или рейсов в сутки (туда-обратно)</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Экономически обоснованный, руб./10 км</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Установленный в рамках регионального заказа для населения, руб./10 км</w:t>
            </w:r>
          </w:p>
        </w:tc>
        <w:tc>
          <w:tcPr>
            <w:tcW w:w="1568" w:type="dxa"/>
            <w:vMerge/>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p>
        </w:tc>
      </w:tr>
      <w:tr w:rsidR="00ED79F4" w:rsidRPr="00ED79F4" w:rsidTr="00A13B35">
        <w:trPr>
          <w:trHeight w:val="60"/>
          <w:tblHeader/>
        </w:trPr>
        <w:tc>
          <w:tcPr>
            <w:tcW w:w="502" w:type="dxa"/>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1</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2</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3</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4</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5</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6</w:t>
            </w:r>
          </w:p>
        </w:tc>
        <w:tc>
          <w:tcPr>
            <w:tcW w:w="1568" w:type="dxa"/>
            <w:shd w:val="clear" w:color="auto" w:fill="auto"/>
            <w:vAlign w:val="center"/>
            <w:hideMark/>
          </w:tcPr>
          <w:p w:rsidR="00ED79F4" w:rsidRPr="00ED79F4" w:rsidRDefault="00ED79F4" w:rsidP="00ED79F4">
            <w:pPr>
              <w:spacing w:line="240" w:lineRule="auto"/>
              <w:ind w:firstLine="0"/>
              <w:jc w:val="center"/>
              <w:rPr>
                <w:rFonts w:eastAsia="Times New Roman"/>
                <w:b/>
                <w:sz w:val="20"/>
                <w:szCs w:val="20"/>
                <w:lang w:eastAsia="ru-RU"/>
              </w:rPr>
            </w:pPr>
            <w:r w:rsidRPr="00ED79F4">
              <w:rPr>
                <w:rFonts w:eastAsia="Times New Roman"/>
                <w:b/>
                <w:sz w:val="20"/>
                <w:szCs w:val="20"/>
                <w:lang w:eastAsia="ru-RU"/>
              </w:rPr>
              <w:t>10</w:t>
            </w:r>
          </w:p>
        </w:tc>
      </w:tr>
      <w:tr w:rsidR="00ED79F4" w:rsidRPr="00ED79F4" w:rsidTr="00CB2991">
        <w:trPr>
          <w:trHeight w:val="60"/>
        </w:trPr>
        <w:tc>
          <w:tcPr>
            <w:tcW w:w="10361" w:type="dxa"/>
            <w:gridSpan w:val="7"/>
            <w:shd w:val="clear" w:color="auto" w:fill="auto"/>
            <w:noWrap/>
            <w:vAlign w:val="center"/>
            <w:hideMark/>
          </w:tcPr>
          <w:p w:rsidR="00ED79F4" w:rsidRPr="00ED79F4" w:rsidRDefault="00ED79F4" w:rsidP="00ED79F4">
            <w:pPr>
              <w:spacing w:line="240" w:lineRule="auto"/>
              <w:ind w:firstLine="0"/>
              <w:jc w:val="center"/>
              <w:rPr>
                <w:rFonts w:eastAsia="Times New Roman"/>
                <w:sz w:val="20"/>
                <w:szCs w:val="20"/>
                <w:lang w:eastAsia="ru-RU"/>
              </w:rPr>
            </w:pPr>
            <w:r w:rsidRPr="00ED79F4">
              <w:rPr>
                <w:rFonts w:eastAsia="Times New Roman"/>
                <w:b/>
                <w:bCs/>
                <w:sz w:val="20"/>
                <w:szCs w:val="20"/>
                <w:lang w:eastAsia="ru-RU"/>
              </w:rPr>
              <w:t>Железнодорожный транспорт</w:t>
            </w:r>
          </w:p>
        </w:tc>
      </w:tr>
      <w:tr w:rsidR="00ED79F4" w:rsidRPr="00ED79F4" w:rsidTr="00A13B35">
        <w:trPr>
          <w:trHeight w:val="102"/>
        </w:trPr>
        <w:tc>
          <w:tcPr>
            <w:tcW w:w="502" w:type="dxa"/>
            <w:shd w:val="clear" w:color="auto" w:fill="auto"/>
            <w:vAlign w:val="center"/>
            <w:hideMark/>
          </w:tcPr>
          <w:p w:rsidR="00ED79F4" w:rsidRPr="00ED79F4" w:rsidRDefault="00ED79F4" w:rsidP="00ED79F4">
            <w:pPr>
              <w:spacing w:line="240" w:lineRule="auto"/>
              <w:ind w:firstLine="0"/>
              <w:jc w:val="center"/>
              <w:rPr>
                <w:rFonts w:eastAsia="Times New Roman"/>
                <w:sz w:val="20"/>
                <w:szCs w:val="20"/>
                <w:lang w:eastAsia="ru-RU"/>
              </w:rPr>
            </w:pPr>
            <w:r>
              <w:rPr>
                <w:rFonts w:eastAsia="Times New Roman"/>
                <w:sz w:val="20"/>
                <w:szCs w:val="20"/>
                <w:lang w:eastAsia="ru-RU"/>
              </w:rPr>
              <w:t>1</w:t>
            </w:r>
          </w:p>
        </w:tc>
        <w:tc>
          <w:tcPr>
            <w:tcW w:w="0" w:type="auto"/>
            <w:shd w:val="clear" w:color="auto" w:fill="auto"/>
            <w:vAlign w:val="center"/>
            <w:hideMark/>
          </w:tcPr>
          <w:p w:rsidR="00ED79F4" w:rsidRPr="00ED79F4" w:rsidRDefault="00ED79F4"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Асино</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1840896</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w:t>
            </w:r>
          </w:p>
        </w:tc>
        <w:tc>
          <w:tcPr>
            <w:tcW w:w="0" w:type="auto"/>
            <w:shd w:val="clear" w:color="auto" w:fill="auto"/>
            <w:vAlign w:val="center"/>
            <w:hideMark/>
          </w:tcPr>
          <w:p w:rsidR="00ED79F4" w:rsidRPr="00ED79F4" w:rsidRDefault="00CB2991" w:rsidP="00ED79F4">
            <w:pPr>
              <w:spacing w:line="240" w:lineRule="auto"/>
              <w:ind w:firstLine="0"/>
              <w:jc w:val="center"/>
              <w:rPr>
                <w:rFonts w:eastAsia="Times New Roman"/>
                <w:sz w:val="20"/>
                <w:szCs w:val="20"/>
                <w:lang w:eastAsia="ru-RU"/>
              </w:rPr>
            </w:pPr>
            <w:r>
              <w:rPr>
                <w:rFonts w:eastAsia="Times New Roman"/>
                <w:sz w:val="20"/>
                <w:szCs w:val="20"/>
                <w:lang w:eastAsia="ru-RU"/>
              </w:rPr>
              <w:t>32</w:t>
            </w:r>
          </w:p>
        </w:tc>
        <w:tc>
          <w:tcPr>
            <w:tcW w:w="0" w:type="auto"/>
            <w:shd w:val="clear" w:color="auto" w:fill="auto"/>
            <w:vAlign w:val="center"/>
            <w:hideMark/>
          </w:tcPr>
          <w:p w:rsidR="00ED79F4" w:rsidRPr="00ED79F4" w:rsidRDefault="00CB2991" w:rsidP="00ED79F4">
            <w:pPr>
              <w:spacing w:line="240" w:lineRule="auto"/>
              <w:ind w:firstLine="0"/>
              <w:jc w:val="center"/>
              <w:rPr>
                <w:rFonts w:eastAsia="Times New Roman"/>
                <w:sz w:val="20"/>
                <w:szCs w:val="20"/>
                <w:lang w:eastAsia="ru-RU"/>
              </w:rPr>
            </w:pPr>
            <w:r>
              <w:rPr>
                <w:rFonts w:eastAsia="Times New Roman"/>
                <w:sz w:val="20"/>
                <w:szCs w:val="20"/>
                <w:lang w:eastAsia="ru-RU"/>
              </w:rPr>
              <w:t>24</w:t>
            </w:r>
          </w:p>
        </w:tc>
        <w:tc>
          <w:tcPr>
            <w:tcW w:w="1568" w:type="dxa"/>
            <w:shd w:val="clear" w:color="auto" w:fill="auto"/>
            <w:vAlign w:val="center"/>
            <w:hideMark/>
          </w:tcPr>
          <w:p w:rsidR="00ED79F4" w:rsidRPr="00ED79F4" w:rsidRDefault="00ED79F4"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1,4</w:t>
            </w:r>
            <w:r w:rsidR="00A13B35">
              <w:rPr>
                <w:rFonts w:eastAsia="Times New Roman"/>
                <w:sz w:val="20"/>
                <w:szCs w:val="20"/>
                <w:lang w:eastAsia="ru-RU"/>
              </w:rPr>
              <w:t>605</w:t>
            </w:r>
          </w:p>
        </w:tc>
      </w:tr>
      <w:tr w:rsidR="00ED79F4" w:rsidRPr="00ED79F4" w:rsidTr="00A13B35">
        <w:trPr>
          <w:trHeight w:val="60"/>
        </w:trPr>
        <w:tc>
          <w:tcPr>
            <w:tcW w:w="502" w:type="dxa"/>
            <w:shd w:val="clear" w:color="auto" w:fill="auto"/>
            <w:vAlign w:val="center"/>
            <w:hideMark/>
          </w:tcPr>
          <w:p w:rsidR="00ED79F4" w:rsidRPr="00ED79F4" w:rsidRDefault="00ED79F4" w:rsidP="00ED79F4">
            <w:pPr>
              <w:spacing w:line="240" w:lineRule="auto"/>
              <w:ind w:firstLine="0"/>
              <w:jc w:val="center"/>
              <w:rPr>
                <w:rFonts w:eastAsia="Times New Roman"/>
                <w:sz w:val="20"/>
                <w:szCs w:val="20"/>
                <w:lang w:eastAsia="ru-RU"/>
              </w:rPr>
            </w:pPr>
            <w:r>
              <w:rPr>
                <w:rFonts w:eastAsia="Times New Roman"/>
                <w:sz w:val="20"/>
                <w:szCs w:val="20"/>
                <w:lang w:eastAsia="ru-RU"/>
              </w:rPr>
              <w:t>2</w:t>
            </w:r>
          </w:p>
        </w:tc>
        <w:tc>
          <w:tcPr>
            <w:tcW w:w="0" w:type="auto"/>
            <w:shd w:val="clear" w:color="auto" w:fill="auto"/>
            <w:vAlign w:val="center"/>
            <w:hideMark/>
          </w:tcPr>
          <w:p w:rsidR="00ED79F4" w:rsidRPr="00ED79F4" w:rsidRDefault="00ED79F4"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Тайга (Кемеровская обл.)</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99897600</w:t>
            </w:r>
          </w:p>
        </w:tc>
        <w:tc>
          <w:tcPr>
            <w:tcW w:w="0" w:type="auto"/>
            <w:shd w:val="clear" w:color="auto" w:fill="auto"/>
            <w:vAlign w:val="center"/>
            <w:hideMark/>
          </w:tcPr>
          <w:p w:rsidR="00ED79F4" w:rsidRPr="00ED79F4" w:rsidRDefault="00ED79F4"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7</w:t>
            </w:r>
          </w:p>
        </w:tc>
        <w:tc>
          <w:tcPr>
            <w:tcW w:w="0" w:type="auto"/>
            <w:shd w:val="clear" w:color="auto" w:fill="auto"/>
            <w:vAlign w:val="center"/>
          </w:tcPr>
          <w:p w:rsidR="00ED79F4" w:rsidRPr="00ED79F4" w:rsidRDefault="00CB2991" w:rsidP="00ED79F4">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0" w:type="auto"/>
            <w:shd w:val="clear" w:color="auto" w:fill="auto"/>
            <w:vAlign w:val="center"/>
          </w:tcPr>
          <w:p w:rsidR="00ED79F4" w:rsidRPr="00ED79F4" w:rsidRDefault="00CB2991" w:rsidP="00ED79F4">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1568" w:type="dxa"/>
            <w:shd w:val="clear" w:color="auto" w:fill="auto"/>
            <w:vAlign w:val="center"/>
            <w:hideMark/>
          </w:tcPr>
          <w:p w:rsidR="00ED79F4" w:rsidRPr="00ED79F4" w:rsidRDefault="00ED79F4"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10,687</w:t>
            </w:r>
          </w:p>
        </w:tc>
      </w:tr>
      <w:tr w:rsidR="00ED79F4" w:rsidRPr="00ED79F4" w:rsidTr="00CB2991">
        <w:trPr>
          <w:trHeight w:val="60"/>
        </w:trPr>
        <w:tc>
          <w:tcPr>
            <w:tcW w:w="10361" w:type="dxa"/>
            <w:gridSpan w:val="7"/>
            <w:shd w:val="clear" w:color="auto" w:fill="auto"/>
            <w:noWrap/>
            <w:vAlign w:val="center"/>
            <w:hideMark/>
          </w:tcPr>
          <w:p w:rsidR="00ED79F4" w:rsidRPr="00ED79F4" w:rsidRDefault="00ED79F4" w:rsidP="00ED79F4">
            <w:pPr>
              <w:spacing w:line="240" w:lineRule="auto"/>
              <w:ind w:firstLine="0"/>
              <w:jc w:val="center"/>
              <w:rPr>
                <w:rFonts w:eastAsia="Times New Roman"/>
                <w:sz w:val="20"/>
                <w:szCs w:val="20"/>
                <w:lang w:eastAsia="ru-RU"/>
              </w:rPr>
            </w:pPr>
            <w:r w:rsidRPr="00ED79F4">
              <w:rPr>
                <w:rFonts w:eastAsia="Times New Roman"/>
                <w:b/>
                <w:bCs/>
                <w:sz w:val="20"/>
                <w:szCs w:val="20"/>
                <w:lang w:eastAsia="ru-RU"/>
              </w:rPr>
              <w:t>Автомобильный транспорт</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Борики</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7106988</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6</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6</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6</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Межениновка</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6050240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Аэропорт</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107923200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48</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14</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14</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Копылово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27318060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28</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5</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Курлек</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20542200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10</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6</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Моряковский затон</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36868650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25</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7</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Ярское</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17660160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7</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8</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Кисловка</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32166720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27</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9</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Петухово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8246080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4</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Александровское</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21257600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5</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Лучаново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8059200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6</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12</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Рассвет</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4644990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5</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Молодежный</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6346620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5</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14</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Верхнее Сеченово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6608544</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4</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Спасо-Яйское</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1773900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Итатка</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5420250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18</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18</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Новорождественское</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12111795</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18</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Зырянское</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9037254</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19</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Георгиевка</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6353920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20</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Кривошеино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6526200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21</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Киреевск</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5301990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22</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Орловка</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6552480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23</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Тегульдет</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8582464</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24</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Молчаново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22914408</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25</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Подгорное</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9357432</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26</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Парабель</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27366240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27</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Каргасок</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16260750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28</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Аркашево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20358240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20</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29</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Северск</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239773464</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266</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30</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Мельниково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21746700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18</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31</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Басандайка</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44267200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20</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32</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Камень</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12053760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33</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Асино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39157200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10</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34</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Первомайское</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18474840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4</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35</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Белый Яр</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19</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19</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36</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Бакчар</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10628508</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37</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Колпашево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20577240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38</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Кожевниково</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32178400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10</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A13B35">
        <w:trPr>
          <w:trHeight w:val="60"/>
        </w:trPr>
        <w:tc>
          <w:tcPr>
            <w:tcW w:w="502"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Pr>
                <w:rFonts w:eastAsia="Times New Roman"/>
                <w:sz w:val="20"/>
                <w:szCs w:val="20"/>
                <w:lang w:eastAsia="ru-RU"/>
              </w:rPr>
              <w:t>39</w:t>
            </w:r>
          </w:p>
        </w:tc>
        <w:tc>
          <w:tcPr>
            <w:tcW w:w="2157" w:type="dxa"/>
            <w:shd w:val="clear" w:color="auto" w:fill="auto"/>
            <w:vAlign w:val="center"/>
            <w:hideMark/>
          </w:tcPr>
          <w:p w:rsidR="00A13B35" w:rsidRPr="00ED79F4" w:rsidRDefault="00A13B35" w:rsidP="00ED79F4">
            <w:pPr>
              <w:spacing w:line="240" w:lineRule="auto"/>
              <w:ind w:firstLine="0"/>
              <w:jc w:val="left"/>
              <w:rPr>
                <w:rFonts w:eastAsia="Times New Roman"/>
                <w:sz w:val="20"/>
                <w:szCs w:val="20"/>
                <w:lang w:eastAsia="ru-RU"/>
              </w:rPr>
            </w:pPr>
            <w:r w:rsidRPr="00ED79F4">
              <w:rPr>
                <w:rFonts w:eastAsia="Times New Roman"/>
                <w:sz w:val="20"/>
                <w:szCs w:val="20"/>
                <w:lang w:eastAsia="ru-RU"/>
              </w:rPr>
              <w:t>Северск - Киреевск</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7997880</w:t>
            </w:r>
          </w:p>
        </w:tc>
        <w:tc>
          <w:tcPr>
            <w:tcW w:w="0" w:type="auto"/>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A13B35">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ED79F4">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bl>
    <w:p w:rsidR="00ED79F4" w:rsidRPr="008F326E" w:rsidRDefault="00ED79F4" w:rsidP="00ED79F4">
      <w:pPr>
        <w:spacing w:line="240" w:lineRule="auto"/>
        <w:ind w:firstLine="0"/>
        <w:rPr>
          <w:color w:val="000000"/>
        </w:rPr>
      </w:pPr>
    </w:p>
    <w:p w:rsidR="003B3112" w:rsidRPr="008F326E" w:rsidRDefault="00107329" w:rsidP="00294E87">
      <w:pPr>
        <w:spacing w:line="240" w:lineRule="auto"/>
        <w:rPr>
          <w:color w:val="000000"/>
        </w:rPr>
      </w:pPr>
      <w:r w:rsidRPr="008F326E">
        <w:rPr>
          <w:color w:val="000000"/>
        </w:rPr>
        <w:t xml:space="preserve">Данные требования с учетом реализации всех необходимых мероприятий </w:t>
      </w:r>
      <w:r w:rsidR="004B5E1D" w:rsidRPr="00ED79F4">
        <w:rPr>
          <w:color w:val="000000"/>
        </w:rPr>
        <w:t>обеспечат</w:t>
      </w:r>
      <w:r w:rsidRPr="00ED79F4">
        <w:rPr>
          <w:color w:val="000000"/>
        </w:rPr>
        <w:t xml:space="preserve"> безубыточность </w:t>
      </w:r>
      <w:r w:rsidR="004B5E1D" w:rsidRPr="00ED79F4">
        <w:rPr>
          <w:color w:val="000000"/>
        </w:rPr>
        <w:t xml:space="preserve">функционирования </w:t>
      </w:r>
      <w:r w:rsidRPr="00ED79F4">
        <w:rPr>
          <w:color w:val="000000"/>
        </w:rPr>
        <w:t>компании</w:t>
      </w:r>
      <w:r w:rsidR="008A2862" w:rsidRPr="00ED79F4">
        <w:rPr>
          <w:color w:val="000000"/>
        </w:rPr>
        <w:t>-</w:t>
      </w:r>
      <w:r w:rsidR="004B5E1D" w:rsidRPr="00ED79F4">
        <w:rPr>
          <w:color w:val="000000"/>
        </w:rPr>
        <w:t>перевозчика</w:t>
      </w:r>
      <w:r w:rsidRPr="00ED79F4">
        <w:rPr>
          <w:color w:val="000000"/>
        </w:rPr>
        <w:t>.</w:t>
      </w:r>
      <w:r w:rsidR="000C0FAE" w:rsidRPr="008F326E">
        <w:rPr>
          <w:color w:val="000000"/>
        </w:rPr>
        <w:t xml:space="preserve"> </w:t>
      </w:r>
    </w:p>
    <w:p w:rsidR="00C20CEA" w:rsidRDefault="003B3112" w:rsidP="00294E87">
      <w:pPr>
        <w:spacing w:line="240" w:lineRule="auto"/>
        <w:rPr>
          <w:color w:val="000000"/>
        </w:rPr>
      </w:pPr>
      <w:r w:rsidRPr="008F326E">
        <w:rPr>
          <w:color w:val="000000"/>
        </w:rPr>
        <w:t xml:space="preserve">Требования к параметрам регионального транспортного заказа </w:t>
      </w:r>
      <w:r w:rsidR="00400D10">
        <w:rPr>
          <w:color w:val="000000"/>
        </w:rPr>
        <w:t xml:space="preserve">               </w:t>
      </w:r>
      <w:r w:rsidRPr="008F326E">
        <w:rPr>
          <w:color w:val="000000"/>
        </w:rPr>
        <w:t>на период до 2</w:t>
      </w:r>
      <w:r w:rsidR="002E1464">
        <w:rPr>
          <w:color w:val="000000"/>
        </w:rPr>
        <w:t>030 года представлены в</w:t>
      </w:r>
      <w:r w:rsidR="00400D10">
        <w:rPr>
          <w:color w:val="000000"/>
        </w:rPr>
        <w:t xml:space="preserve"> Таблице 1</w:t>
      </w:r>
      <w:r w:rsidR="00713E02">
        <w:rPr>
          <w:color w:val="000000"/>
        </w:rPr>
        <w:t>8</w:t>
      </w:r>
      <w:r w:rsidR="008E40AD" w:rsidRPr="008F326E">
        <w:rPr>
          <w:color w:val="000000"/>
        </w:rPr>
        <w:t>.</w:t>
      </w:r>
    </w:p>
    <w:p w:rsidR="00ED79F4" w:rsidRPr="008F326E" w:rsidRDefault="00ED79F4" w:rsidP="00294E87">
      <w:pPr>
        <w:spacing w:line="240" w:lineRule="auto"/>
        <w:rPr>
          <w:color w:val="000000"/>
        </w:rPr>
      </w:pPr>
    </w:p>
    <w:p w:rsidR="00077940" w:rsidRDefault="00190D5D" w:rsidP="00ED79F4">
      <w:pPr>
        <w:pStyle w:val="a3"/>
        <w:ind w:firstLine="708"/>
        <w:rPr>
          <w:color w:val="000000"/>
        </w:rPr>
      </w:pPr>
      <w:bookmarkStart w:id="48" w:name="_Ref424641318"/>
      <w:r w:rsidRPr="008F326E">
        <w:rPr>
          <w:color w:val="000000"/>
        </w:rPr>
        <w:t xml:space="preserve">Таблица </w:t>
      </w:r>
      <w:bookmarkEnd w:id="48"/>
      <w:r w:rsidR="00ED79F4">
        <w:rPr>
          <w:color w:val="000000"/>
        </w:rPr>
        <w:t>1</w:t>
      </w:r>
      <w:r w:rsidR="00713E02">
        <w:rPr>
          <w:color w:val="000000"/>
        </w:rPr>
        <w:t>8</w:t>
      </w:r>
      <w:r w:rsidRPr="008F326E">
        <w:rPr>
          <w:color w:val="000000"/>
        </w:rPr>
        <w:t xml:space="preserve"> </w:t>
      </w:r>
      <w:r w:rsidR="008E40AD" w:rsidRPr="008F326E">
        <w:rPr>
          <w:color w:val="000000"/>
        </w:rPr>
        <w:t>–</w:t>
      </w:r>
      <w:r w:rsidRPr="008F326E">
        <w:rPr>
          <w:color w:val="000000"/>
        </w:rPr>
        <w:t xml:space="preserve"> </w:t>
      </w:r>
      <w:r w:rsidR="008E40AD" w:rsidRPr="00894F8A">
        <w:t>Требования к параметрам регионального транспортного заказа на период до 2030</w:t>
      </w:r>
      <w:r w:rsidR="008E40AD" w:rsidRPr="008F326E">
        <w:rPr>
          <w:color w:val="000000"/>
        </w:rPr>
        <w:t xml:space="preserve"> года</w:t>
      </w:r>
    </w:p>
    <w:p w:rsidR="002E1464" w:rsidRPr="002E1464" w:rsidRDefault="002E1464" w:rsidP="002E1464">
      <w:pPr>
        <w:rPr>
          <w:sz w:val="12"/>
          <w:szCs w:val="12"/>
        </w:rPr>
      </w:pPr>
    </w:p>
    <w:tbl>
      <w:tblPr>
        <w:tblW w:w="1036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2157"/>
        <w:gridCol w:w="1264"/>
        <w:gridCol w:w="1391"/>
        <w:gridCol w:w="1723"/>
        <w:gridCol w:w="1756"/>
        <w:gridCol w:w="1568"/>
      </w:tblGrid>
      <w:tr w:rsidR="00A13B35" w:rsidRPr="00ED79F4" w:rsidTr="001C0668">
        <w:trPr>
          <w:trHeight w:val="255"/>
          <w:tblHeader/>
        </w:trPr>
        <w:tc>
          <w:tcPr>
            <w:tcW w:w="502" w:type="dxa"/>
            <w:vMerge w:val="restart"/>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 xml:space="preserve">№ </w:t>
            </w:r>
          </w:p>
        </w:tc>
        <w:tc>
          <w:tcPr>
            <w:tcW w:w="0" w:type="auto"/>
            <w:vMerge w:val="restart"/>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Сообщение</w:t>
            </w:r>
          </w:p>
        </w:tc>
        <w:tc>
          <w:tcPr>
            <w:tcW w:w="0" w:type="auto"/>
            <w:gridSpan w:val="2"/>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Объём заказа</w:t>
            </w:r>
          </w:p>
        </w:tc>
        <w:tc>
          <w:tcPr>
            <w:tcW w:w="0" w:type="auto"/>
            <w:gridSpan w:val="2"/>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Уровень тарифа за зону</w:t>
            </w:r>
          </w:p>
        </w:tc>
        <w:tc>
          <w:tcPr>
            <w:tcW w:w="1568" w:type="dxa"/>
            <w:vMerge w:val="restart"/>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Общая стоимость регионального транспортного заказа, млн. руб.</w:t>
            </w:r>
          </w:p>
        </w:tc>
      </w:tr>
      <w:tr w:rsidR="00A13B35" w:rsidRPr="00ED79F4" w:rsidTr="001C0668">
        <w:trPr>
          <w:trHeight w:val="168"/>
          <w:tblHeader/>
        </w:trPr>
        <w:tc>
          <w:tcPr>
            <w:tcW w:w="502" w:type="dxa"/>
            <w:vMerge/>
            <w:vAlign w:val="center"/>
            <w:hideMark/>
          </w:tcPr>
          <w:p w:rsidR="00A13B35" w:rsidRPr="00ED79F4" w:rsidRDefault="00A13B35" w:rsidP="001C0668">
            <w:pPr>
              <w:spacing w:line="240" w:lineRule="auto"/>
              <w:ind w:firstLine="0"/>
              <w:jc w:val="left"/>
              <w:rPr>
                <w:rFonts w:eastAsia="Times New Roman"/>
                <w:b/>
                <w:sz w:val="20"/>
                <w:szCs w:val="20"/>
                <w:lang w:eastAsia="ru-RU"/>
              </w:rPr>
            </w:pPr>
          </w:p>
        </w:tc>
        <w:tc>
          <w:tcPr>
            <w:tcW w:w="0" w:type="auto"/>
            <w:vMerge/>
            <w:vAlign w:val="center"/>
            <w:hideMark/>
          </w:tcPr>
          <w:p w:rsidR="00A13B35" w:rsidRPr="00ED79F4" w:rsidRDefault="00A13B35" w:rsidP="001C0668">
            <w:pPr>
              <w:spacing w:line="240" w:lineRule="auto"/>
              <w:ind w:firstLine="0"/>
              <w:jc w:val="left"/>
              <w:rPr>
                <w:rFonts w:eastAsia="Times New Roman"/>
                <w:b/>
                <w:sz w:val="20"/>
                <w:szCs w:val="20"/>
                <w:lang w:eastAsia="ru-RU"/>
              </w:rPr>
            </w:pP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общий объём, место-км</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размеры движения, пар поездов или рейсов в сутки (туда-обратно)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Экономически обоснованный, руб./10 км</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Установленный в рамках регионального заказа для населения, руб./10 км</w:t>
            </w:r>
          </w:p>
        </w:tc>
        <w:tc>
          <w:tcPr>
            <w:tcW w:w="1568" w:type="dxa"/>
            <w:vMerge/>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p>
        </w:tc>
      </w:tr>
      <w:tr w:rsidR="00A13B35" w:rsidRPr="00ED79F4" w:rsidTr="001C0668">
        <w:trPr>
          <w:trHeight w:val="60"/>
          <w:tblHeader/>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1</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2</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3</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4</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5</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6</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b/>
                <w:sz w:val="20"/>
                <w:szCs w:val="20"/>
                <w:lang w:eastAsia="ru-RU"/>
              </w:rPr>
            </w:pPr>
            <w:r w:rsidRPr="00ED79F4">
              <w:rPr>
                <w:rFonts w:eastAsia="Times New Roman"/>
                <w:b/>
                <w:sz w:val="20"/>
                <w:szCs w:val="20"/>
                <w:lang w:eastAsia="ru-RU"/>
              </w:rPr>
              <w:t>10</w:t>
            </w:r>
          </w:p>
        </w:tc>
      </w:tr>
      <w:tr w:rsidR="00A13B35" w:rsidRPr="00ED79F4" w:rsidTr="001C0668">
        <w:trPr>
          <w:trHeight w:val="60"/>
        </w:trPr>
        <w:tc>
          <w:tcPr>
            <w:tcW w:w="10361" w:type="dxa"/>
            <w:gridSpan w:val="7"/>
            <w:shd w:val="clear" w:color="auto" w:fill="auto"/>
            <w:noWrap/>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b/>
                <w:bCs/>
                <w:sz w:val="20"/>
                <w:szCs w:val="20"/>
                <w:lang w:eastAsia="ru-RU"/>
              </w:rPr>
              <w:t>Железнодорожный транспорт</w:t>
            </w:r>
          </w:p>
        </w:tc>
      </w:tr>
      <w:tr w:rsidR="00A13B35" w:rsidRPr="00ED79F4" w:rsidTr="001C0668">
        <w:trPr>
          <w:trHeight w:val="102"/>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w:t>
            </w:r>
          </w:p>
        </w:tc>
        <w:tc>
          <w:tcPr>
            <w:tcW w:w="0" w:type="auto"/>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Асино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1840896</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32</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24</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1,4</w:t>
            </w:r>
            <w:r>
              <w:rPr>
                <w:rFonts w:eastAsia="Times New Roman"/>
                <w:sz w:val="20"/>
                <w:szCs w:val="20"/>
                <w:lang w:eastAsia="ru-RU"/>
              </w:rPr>
              <w:t>605</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w:t>
            </w:r>
          </w:p>
        </w:tc>
        <w:tc>
          <w:tcPr>
            <w:tcW w:w="0" w:type="auto"/>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Тайга (Кемеровская обл.)</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99897600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7</w:t>
            </w:r>
          </w:p>
        </w:tc>
        <w:tc>
          <w:tcPr>
            <w:tcW w:w="0" w:type="auto"/>
            <w:shd w:val="clear" w:color="auto" w:fill="auto"/>
            <w:vAlign w:val="center"/>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0" w:type="auto"/>
            <w:shd w:val="clear" w:color="auto" w:fill="auto"/>
            <w:vAlign w:val="center"/>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10,687</w:t>
            </w:r>
          </w:p>
        </w:tc>
      </w:tr>
      <w:tr w:rsidR="00A13B35" w:rsidRPr="00ED79F4" w:rsidTr="001C0668">
        <w:trPr>
          <w:trHeight w:val="60"/>
        </w:trPr>
        <w:tc>
          <w:tcPr>
            <w:tcW w:w="10361" w:type="dxa"/>
            <w:gridSpan w:val="7"/>
            <w:shd w:val="clear" w:color="auto" w:fill="auto"/>
            <w:noWrap/>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b/>
                <w:bCs/>
                <w:sz w:val="20"/>
                <w:szCs w:val="20"/>
                <w:lang w:eastAsia="ru-RU"/>
              </w:rPr>
              <w:t>Автомобильный транспорт</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Борики</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7106988</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6</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6</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6</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Межениновка</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6050240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Аэропорт</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107923200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48</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14</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14</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4</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Копылово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27318060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28</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5</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Курлек</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20542200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10</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6</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Моряковский затон</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36868650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25</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7</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Ярское</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17660160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7</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8</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Кисловка</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32166720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27</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9</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Петухово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8246080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4</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Александровское</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21257600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5</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Лучаново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8059200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6</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12</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Рассвет</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4644990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5</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11</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Молодежный</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6346620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5</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13</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14</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Верхнее Сеченово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6608544</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4</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Спасо-Яйское</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1773900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Итатка</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5420250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18</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18</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Новорождественское</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12111795</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18</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Зырянское</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9037254</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19</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Георгиевка</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6353920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20</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Кривошеино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6526200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21</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Киреевск</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5301990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22</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Орловка</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6552480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23</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Тегульдет</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8582464</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24</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Молчаново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22914408</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25</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Подгорное</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9357432</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26</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Парабель</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27366240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27</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Каргасок</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16260750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28</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Аркашево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20358240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20</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29</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Северск</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239773464</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266</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10</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30</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Мельниково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21746700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18</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31</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Басандайка</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44267200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20</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32</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Камень</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12053760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16</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33</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Асино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39157200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10</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34</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Первомайское</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18474840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4</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17</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35</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Белый Яр</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19</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19</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36</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Бакчар</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10628508</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37</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Колпашево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20577240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3</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38</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Томск - Кожевниково</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32178400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10</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r w:rsidR="00A13B35" w:rsidRPr="00ED79F4" w:rsidTr="001C0668">
        <w:trPr>
          <w:trHeight w:val="60"/>
        </w:trPr>
        <w:tc>
          <w:tcPr>
            <w:tcW w:w="502"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39</w:t>
            </w:r>
          </w:p>
        </w:tc>
        <w:tc>
          <w:tcPr>
            <w:tcW w:w="2157" w:type="dxa"/>
            <w:shd w:val="clear" w:color="auto" w:fill="auto"/>
            <w:vAlign w:val="center"/>
            <w:hideMark/>
          </w:tcPr>
          <w:p w:rsidR="00A13B35" w:rsidRPr="00ED79F4" w:rsidRDefault="00A13B35" w:rsidP="001C0668">
            <w:pPr>
              <w:spacing w:line="240" w:lineRule="auto"/>
              <w:ind w:firstLine="0"/>
              <w:jc w:val="left"/>
              <w:rPr>
                <w:rFonts w:eastAsia="Times New Roman"/>
                <w:sz w:val="20"/>
                <w:szCs w:val="20"/>
                <w:lang w:eastAsia="ru-RU"/>
              </w:rPr>
            </w:pPr>
            <w:r w:rsidRPr="00ED79F4">
              <w:rPr>
                <w:rFonts w:eastAsia="Times New Roman"/>
                <w:sz w:val="20"/>
                <w:szCs w:val="20"/>
                <w:lang w:eastAsia="ru-RU"/>
              </w:rPr>
              <w:t>Северск - Киреевск</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7997880</w:t>
            </w:r>
          </w:p>
        </w:tc>
        <w:tc>
          <w:tcPr>
            <w:tcW w:w="0" w:type="auto"/>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2</w:t>
            </w:r>
          </w:p>
        </w:tc>
        <w:tc>
          <w:tcPr>
            <w:tcW w:w="0" w:type="auto"/>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756" w:type="dxa"/>
            <w:shd w:val="clear" w:color="auto" w:fill="auto"/>
            <w:vAlign w:val="center"/>
          </w:tcPr>
          <w:p w:rsidR="00A13B35" w:rsidRPr="0066003C" w:rsidRDefault="00A13B35" w:rsidP="001C0668">
            <w:pPr>
              <w:spacing w:line="240" w:lineRule="auto"/>
              <w:ind w:firstLine="0"/>
              <w:jc w:val="center"/>
              <w:rPr>
                <w:rFonts w:eastAsia="Times New Roman"/>
                <w:sz w:val="20"/>
                <w:szCs w:val="20"/>
                <w:lang w:eastAsia="ru-RU"/>
              </w:rPr>
            </w:pPr>
            <w:r>
              <w:rPr>
                <w:rFonts w:eastAsia="Times New Roman"/>
                <w:sz w:val="20"/>
                <w:szCs w:val="20"/>
                <w:lang w:eastAsia="ru-RU"/>
              </w:rPr>
              <w:t>15</w:t>
            </w:r>
          </w:p>
        </w:tc>
        <w:tc>
          <w:tcPr>
            <w:tcW w:w="1568" w:type="dxa"/>
            <w:shd w:val="clear" w:color="auto" w:fill="auto"/>
            <w:vAlign w:val="center"/>
            <w:hideMark/>
          </w:tcPr>
          <w:p w:rsidR="00A13B35" w:rsidRPr="00ED79F4" w:rsidRDefault="00A13B35" w:rsidP="001C0668">
            <w:pPr>
              <w:spacing w:line="240" w:lineRule="auto"/>
              <w:ind w:firstLine="0"/>
              <w:jc w:val="center"/>
              <w:rPr>
                <w:rFonts w:eastAsia="Times New Roman"/>
                <w:sz w:val="20"/>
                <w:szCs w:val="20"/>
                <w:lang w:eastAsia="ru-RU"/>
              </w:rPr>
            </w:pPr>
            <w:r w:rsidRPr="00ED79F4">
              <w:rPr>
                <w:rFonts w:eastAsia="Times New Roman"/>
                <w:sz w:val="20"/>
                <w:szCs w:val="20"/>
                <w:lang w:eastAsia="ru-RU"/>
              </w:rPr>
              <w:t>0</w:t>
            </w:r>
          </w:p>
        </w:tc>
      </w:tr>
    </w:tbl>
    <w:p w:rsidR="002E1464" w:rsidRDefault="002E1464" w:rsidP="002E1464"/>
    <w:p w:rsidR="002E1464" w:rsidRPr="002E1464" w:rsidRDefault="002E1464" w:rsidP="002E1464"/>
    <w:p w:rsidR="004C119D" w:rsidRPr="008F326E" w:rsidRDefault="00F3544F" w:rsidP="00660C78">
      <w:pPr>
        <w:pStyle w:val="1"/>
        <w:numPr>
          <w:ilvl w:val="0"/>
          <w:numId w:val="0"/>
        </w:numPr>
        <w:ind w:left="426"/>
      </w:pPr>
      <w:bookmarkStart w:id="49" w:name="_Toc427253603"/>
      <w:r w:rsidRPr="008F326E">
        <w:t>Источники</w:t>
      </w:r>
      <w:bookmarkEnd w:id="49"/>
      <w:r w:rsidR="002E1464">
        <w:t>:</w:t>
      </w:r>
    </w:p>
    <w:p w:rsidR="002E1464" w:rsidRDefault="002E1464" w:rsidP="002E1464">
      <w:pPr>
        <w:pStyle w:val="Default"/>
        <w:numPr>
          <w:ilvl w:val="0"/>
          <w:numId w:val="15"/>
        </w:numPr>
        <w:tabs>
          <w:tab w:val="left" w:pos="1134"/>
        </w:tabs>
        <w:ind w:left="0" w:firstLine="709"/>
        <w:jc w:val="both"/>
        <w:rPr>
          <w:sz w:val="28"/>
          <w:szCs w:val="28"/>
        </w:rPr>
      </w:pPr>
      <w:r>
        <w:rPr>
          <w:sz w:val="28"/>
          <w:szCs w:val="28"/>
        </w:rPr>
        <w:t>Распоряжение Правительства РФ от 19 мая 2014 года № 857-р «Об утверждении Концепции развития пригородных пассажирских перевозок железнодорожным транспортом»;</w:t>
      </w:r>
    </w:p>
    <w:p w:rsidR="002E1464" w:rsidRDefault="002E1464" w:rsidP="002E1464">
      <w:pPr>
        <w:pStyle w:val="Default"/>
        <w:numPr>
          <w:ilvl w:val="0"/>
          <w:numId w:val="15"/>
        </w:numPr>
        <w:tabs>
          <w:tab w:val="left" w:pos="1134"/>
        </w:tabs>
        <w:ind w:left="0" w:firstLine="709"/>
        <w:jc w:val="both"/>
        <w:rPr>
          <w:sz w:val="28"/>
          <w:szCs w:val="28"/>
        </w:rPr>
      </w:pPr>
      <w:r w:rsidRPr="002E1464">
        <w:rPr>
          <w:sz w:val="28"/>
          <w:szCs w:val="28"/>
        </w:rPr>
        <w:t>Федеральный закон от 13.07.2015 №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w:t>
      </w:r>
      <w:r>
        <w:rPr>
          <w:sz w:val="28"/>
          <w:szCs w:val="28"/>
        </w:rPr>
        <w:t>;</w:t>
      </w:r>
      <w:r w:rsidRPr="002E1464">
        <w:rPr>
          <w:sz w:val="28"/>
          <w:szCs w:val="28"/>
        </w:rPr>
        <w:t xml:space="preserve"> </w:t>
      </w:r>
    </w:p>
    <w:p w:rsidR="002E1464" w:rsidRDefault="002E1464" w:rsidP="002E1464">
      <w:pPr>
        <w:pStyle w:val="Default"/>
        <w:numPr>
          <w:ilvl w:val="0"/>
          <w:numId w:val="15"/>
        </w:numPr>
        <w:tabs>
          <w:tab w:val="left" w:pos="1134"/>
        </w:tabs>
        <w:ind w:left="0" w:firstLine="709"/>
        <w:jc w:val="both"/>
        <w:rPr>
          <w:sz w:val="28"/>
          <w:szCs w:val="28"/>
        </w:rPr>
      </w:pPr>
      <w:r w:rsidRPr="002E1464">
        <w:rPr>
          <w:sz w:val="28"/>
          <w:szCs w:val="28"/>
        </w:rPr>
        <w:t>Концепция долгосрочного социально-экономического развития Российской Федерации на период до 2020 года, утвержденная распоряжением Правительства Российской Федерации от 17 ноября 2008 года № 1662-р</w:t>
      </w:r>
      <w:r>
        <w:rPr>
          <w:sz w:val="28"/>
          <w:szCs w:val="28"/>
        </w:rPr>
        <w:t>;</w:t>
      </w:r>
    </w:p>
    <w:p w:rsidR="002E1464" w:rsidRDefault="002E1464" w:rsidP="002E1464">
      <w:pPr>
        <w:pStyle w:val="Default"/>
        <w:numPr>
          <w:ilvl w:val="0"/>
          <w:numId w:val="15"/>
        </w:numPr>
        <w:tabs>
          <w:tab w:val="left" w:pos="1134"/>
        </w:tabs>
        <w:ind w:left="0" w:firstLine="709"/>
        <w:jc w:val="both"/>
        <w:rPr>
          <w:sz w:val="28"/>
          <w:szCs w:val="28"/>
        </w:rPr>
      </w:pPr>
      <w:r w:rsidRPr="002E1464">
        <w:rPr>
          <w:sz w:val="28"/>
          <w:szCs w:val="28"/>
        </w:rPr>
        <w:t>Транспортная стратегия Российской Федерации на период до 2030 года, утвержденная распоряжением Правительства Российской Федерации от 22 ноября 2008 года № 1734-р</w:t>
      </w:r>
      <w:r>
        <w:rPr>
          <w:sz w:val="28"/>
          <w:szCs w:val="28"/>
        </w:rPr>
        <w:t>;</w:t>
      </w:r>
      <w:r w:rsidRPr="002E1464">
        <w:rPr>
          <w:sz w:val="28"/>
          <w:szCs w:val="28"/>
        </w:rPr>
        <w:t xml:space="preserve"> </w:t>
      </w:r>
    </w:p>
    <w:p w:rsidR="007E300E" w:rsidRDefault="002E1464" w:rsidP="007E300E">
      <w:pPr>
        <w:pStyle w:val="Default"/>
        <w:numPr>
          <w:ilvl w:val="0"/>
          <w:numId w:val="15"/>
        </w:numPr>
        <w:tabs>
          <w:tab w:val="left" w:pos="1134"/>
        </w:tabs>
        <w:ind w:left="0" w:firstLine="709"/>
        <w:jc w:val="both"/>
        <w:rPr>
          <w:sz w:val="28"/>
          <w:szCs w:val="28"/>
        </w:rPr>
      </w:pPr>
      <w:r w:rsidRPr="002E1464">
        <w:rPr>
          <w:sz w:val="28"/>
          <w:szCs w:val="28"/>
        </w:rPr>
        <w:t>Стратегия развития железнодорожного транспорта в Российской Федерация до 2030 года, утвержденная распоряжением Правительства Российской Федерации от 17 июня 2008 года № 877-р</w:t>
      </w:r>
      <w:r>
        <w:rPr>
          <w:sz w:val="28"/>
          <w:szCs w:val="28"/>
        </w:rPr>
        <w:t>;</w:t>
      </w:r>
    </w:p>
    <w:p w:rsidR="007E300E" w:rsidRDefault="007E300E" w:rsidP="007E300E">
      <w:pPr>
        <w:pStyle w:val="Default"/>
        <w:numPr>
          <w:ilvl w:val="0"/>
          <w:numId w:val="15"/>
        </w:numPr>
        <w:tabs>
          <w:tab w:val="left" w:pos="1134"/>
        </w:tabs>
        <w:ind w:left="0" w:firstLine="709"/>
        <w:jc w:val="both"/>
        <w:rPr>
          <w:sz w:val="28"/>
          <w:szCs w:val="28"/>
        </w:rPr>
      </w:pPr>
      <w:r w:rsidRPr="007E300E">
        <w:rPr>
          <w:sz w:val="28"/>
          <w:szCs w:val="28"/>
        </w:rPr>
        <w:t>Стратегия социально-экономического развития Томской области до 2030 года (утверждена постановлением Законодательной Думы Томской области от 26.03.2015 № 2580);</w:t>
      </w:r>
    </w:p>
    <w:p w:rsidR="007E300E" w:rsidRDefault="007E300E" w:rsidP="007E300E">
      <w:pPr>
        <w:pStyle w:val="Default"/>
        <w:numPr>
          <w:ilvl w:val="0"/>
          <w:numId w:val="15"/>
        </w:numPr>
        <w:tabs>
          <w:tab w:val="left" w:pos="1134"/>
        </w:tabs>
        <w:ind w:left="0" w:firstLine="709"/>
        <w:jc w:val="both"/>
        <w:rPr>
          <w:sz w:val="28"/>
          <w:szCs w:val="28"/>
        </w:rPr>
      </w:pPr>
      <w:r w:rsidRPr="007E300E">
        <w:rPr>
          <w:sz w:val="28"/>
          <w:szCs w:val="28"/>
        </w:rPr>
        <w:t>Стратегия социально-экономического развития Сибири до 2020 года, (утверждена распоряжением Правительства Российской Федерации              от 05.07.2010 № 1120-р);</w:t>
      </w:r>
    </w:p>
    <w:p w:rsidR="007E300E" w:rsidRDefault="007E300E" w:rsidP="007E300E">
      <w:pPr>
        <w:pStyle w:val="Default"/>
        <w:numPr>
          <w:ilvl w:val="0"/>
          <w:numId w:val="15"/>
        </w:numPr>
        <w:tabs>
          <w:tab w:val="left" w:pos="1134"/>
        </w:tabs>
        <w:ind w:left="0" w:firstLine="709"/>
        <w:jc w:val="both"/>
        <w:rPr>
          <w:sz w:val="28"/>
          <w:szCs w:val="28"/>
        </w:rPr>
      </w:pPr>
      <w:r w:rsidRPr="007E300E">
        <w:rPr>
          <w:sz w:val="28"/>
          <w:szCs w:val="28"/>
        </w:rPr>
        <w:t xml:space="preserve">Концепция создания в Томской области инновационного территориального центра «ИНО Томск» (утверждена распоряжением Правительства Российской Федерации РФ от 14.01.2015 № 22-р); </w:t>
      </w:r>
    </w:p>
    <w:p w:rsidR="007E300E" w:rsidRDefault="007E300E" w:rsidP="007E300E">
      <w:pPr>
        <w:pStyle w:val="Default"/>
        <w:numPr>
          <w:ilvl w:val="0"/>
          <w:numId w:val="15"/>
        </w:numPr>
        <w:tabs>
          <w:tab w:val="left" w:pos="1134"/>
        </w:tabs>
        <w:ind w:left="0" w:firstLine="709"/>
        <w:jc w:val="both"/>
        <w:rPr>
          <w:sz w:val="28"/>
          <w:szCs w:val="28"/>
        </w:rPr>
      </w:pPr>
      <w:r w:rsidRPr="007E300E">
        <w:rPr>
          <w:sz w:val="28"/>
          <w:szCs w:val="28"/>
        </w:rPr>
        <w:t>письмо и.о. министра транспорта Российской Федерации С.А. Аристова от 01.07.15 № СА-28/8232;</w:t>
      </w:r>
    </w:p>
    <w:p w:rsidR="007E300E" w:rsidRPr="007E300E" w:rsidRDefault="007E300E" w:rsidP="007E300E">
      <w:pPr>
        <w:pStyle w:val="Default"/>
        <w:numPr>
          <w:ilvl w:val="0"/>
          <w:numId w:val="15"/>
        </w:numPr>
        <w:tabs>
          <w:tab w:val="left" w:pos="1134"/>
        </w:tabs>
        <w:ind w:left="0" w:firstLine="709"/>
        <w:jc w:val="both"/>
        <w:rPr>
          <w:sz w:val="28"/>
          <w:szCs w:val="28"/>
        </w:rPr>
      </w:pPr>
      <w:r w:rsidRPr="007E300E">
        <w:rPr>
          <w:sz w:val="28"/>
          <w:szCs w:val="28"/>
        </w:rPr>
        <w:t>Стратегия развития транспортной системы Томской области в 2008-2025 годах (одобрена распоряжением Администрации Томской области                от 12.12.2008 №730/1-ра);</w:t>
      </w:r>
    </w:p>
    <w:p w:rsidR="007E300E" w:rsidRDefault="002E1464" w:rsidP="007E300E">
      <w:pPr>
        <w:pStyle w:val="Default"/>
        <w:numPr>
          <w:ilvl w:val="0"/>
          <w:numId w:val="15"/>
        </w:numPr>
        <w:tabs>
          <w:tab w:val="left" w:pos="1134"/>
        </w:tabs>
        <w:ind w:left="0" w:firstLine="709"/>
        <w:jc w:val="both"/>
        <w:rPr>
          <w:sz w:val="28"/>
          <w:szCs w:val="28"/>
        </w:rPr>
      </w:pPr>
      <w:r w:rsidRPr="002E1464">
        <w:rPr>
          <w:sz w:val="28"/>
          <w:szCs w:val="28"/>
        </w:rPr>
        <w:t>Данные территориального органа Федеральной службы государственной статистики по Томской области (</w:t>
      </w:r>
      <w:hyperlink r:id="rId21" w:history="1">
        <w:r w:rsidRPr="00084606">
          <w:rPr>
            <w:rStyle w:val="a8"/>
            <w:sz w:val="28"/>
            <w:szCs w:val="28"/>
          </w:rPr>
          <w:t>http://tmsk.gks.ru</w:t>
        </w:r>
      </w:hyperlink>
      <w:r w:rsidRPr="002E1464">
        <w:rPr>
          <w:sz w:val="28"/>
          <w:szCs w:val="28"/>
        </w:rPr>
        <w:t>);</w:t>
      </w:r>
    </w:p>
    <w:p w:rsidR="007E300E" w:rsidRDefault="002E1464" w:rsidP="007E300E">
      <w:pPr>
        <w:pStyle w:val="Default"/>
        <w:numPr>
          <w:ilvl w:val="0"/>
          <w:numId w:val="15"/>
        </w:numPr>
        <w:tabs>
          <w:tab w:val="left" w:pos="1134"/>
        </w:tabs>
        <w:ind w:left="0" w:firstLine="709"/>
        <w:jc w:val="both"/>
        <w:rPr>
          <w:sz w:val="28"/>
          <w:szCs w:val="28"/>
        </w:rPr>
      </w:pPr>
      <w:r w:rsidRPr="007E300E">
        <w:rPr>
          <w:sz w:val="28"/>
          <w:szCs w:val="28"/>
        </w:rPr>
        <w:t>Данные Федеральной службы государственной статистики (</w:t>
      </w:r>
      <w:hyperlink r:id="rId22" w:history="1">
        <w:r w:rsidR="007E300E" w:rsidRPr="00084606">
          <w:rPr>
            <w:rStyle w:val="a8"/>
            <w:sz w:val="28"/>
            <w:szCs w:val="28"/>
          </w:rPr>
          <w:t>http://www.gks.ru</w:t>
        </w:r>
      </w:hyperlink>
      <w:r w:rsidR="007E300E" w:rsidRPr="007E300E">
        <w:rPr>
          <w:sz w:val="28"/>
          <w:szCs w:val="28"/>
        </w:rPr>
        <w:t>);</w:t>
      </w:r>
    </w:p>
    <w:p w:rsidR="002E1464" w:rsidRPr="007E300E" w:rsidRDefault="002E1464" w:rsidP="007E300E">
      <w:pPr>
        <w:pStyle w:val="Default"/>
        <w:numPr>
          <w:ilvl w:val="0"/>
          <w:numId w:val="15"/>
        </w:numPr>
        <w:tabs>
          <w:tab w:val="left" w:pos="1134"/>
        </w:tabs>
        <w:ind w:left="0" w:firstLine="709"/>
        <w:jc w:val="both"/>
        <w:rPr>
          <w:sz w:val="28"/>
          <w:szCs w:val="28"/>
        </w:rPr>
      </w:pPr>
      <w:r w:rsidRPr="007E300E">
        <w:rPr>
          <w:sz w:val="28"/>
          <w:szCs w:val="28"/>
        </w:rPr>
        <w:t>Данные ОАО «Кузбасс-пригород»;</w:t>
      </w:r>
    </w:p>
    <w:p w:rsidR="00294E87" w:rsidRDefault="002E1464" w:rsidP="007E300E">
      <w:pPr>
        <w:pStyle w:val="Default"/>
        <w:numPr>
          <w:ilvl w:val="0"/>
          <w:numId w:val="15"/>
        </w:numPr>
        <w:tabs>
          <w:tab w:val="left" w:pos="1134"/>
        </w:tabs>
        <w:ind w:left="0" w:firstLine="709"/>
        <w:jc w:val="both"/>
        <w:rPr>
          <w:sz w:val="28"/>
          <w:szCs w:val="28"/>
        </w:rPr>
      </w:pPr>
      <w:r>
        <w:rPr>
          <w:sz w:val="28"/>
          <w:szCs w:val="28"/>
        </w:rPr>
        <w:t>Д</w:t>
      </w:r>
      <w:r w:rsidRPr="002E1464">
        <w:rPr>
          <w:sz w:val="28"/>
          <w:szCs w:val="28"/>
        </w:rPr>
        <w:t xml:space="preserve">анные </w:t>
      </w:r>
      <w:r>
        <w:rPr>
          <w:sz w:val="28"/>
          <w:szCs w:val="28"/>
        </w:rPr>
        <w:t xml:space="preserve">ОАО «Томскавтотранс»; </w:t>
      </w:r>
      <w:r w:rsidRPr="007E300E">
        <w:rPr>
          <w:sz w:val="28"/>
          <w:szCs w:val="28"/>
        </w:rPr>
        <w:t>автотранспортных предприятий Кемеровской области</w:t>
      </w:r>
      <w:r w:rsidR="007E300E">
        <w:rPr>
          <w:sz w:val="28"/>
          <w:szCs w:val="28"/>
        </w:rPr>
        <w:t>;</w:t>
      </w:r>
    </w:p>
    <w:p w:rsidR="007E300E" w:rsidRPr="007E300E" w:rsidRDefault="007E300E" w:rsidP="007E300E">
      <w:pPr>
        <w:pStyle w:val="Default"/>
        <w:numPr>
          <w:ilvl w:val="0"/>
          <w:numId w:val="15"/>
        </w:numPr>
        <w:tabs>
          <w:tab w:val="left" w:pos="1134"/>
        </w:tabs>
        <w:ind w:left="0" w:firstLine="709"/>
        <w:jc w:val="both"/>
        <w:rPr>
          <w:sz w:val="28"/>
          <w:szCs w:val="28"/>
        </w:rPr>
      </w:pPr>
      <w:r>
        <w:rPr>
          <w:sz w:val="28"/>
          <w:szCs w:val="28"/>
        </w:rPr>
        <w:t>Данные обследования пассажиропотока на межмуниципальных маршрутах в рамках проекта «Томский автомониторинг 2014».</w:t>
      </w:r>
    </w:p>
    <w:sectPr w:rsidR="007E300E" w:rsidRPr="007E300E" w:rsidSect="00400D10">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37D3" w:rsidRDefault="001937D3" w:rsidP="0070345D">
      <w:pPr>
        <w:spacing w:line="240" w:lineRule="auto"/>
      </w:pPr>
      <w:r>
        <w:separator/>
      </w:r>
    </w:p>
  </w:endnote>
  <w:endnote w:type="continuationSeparator" w:id="0">
    <w:p w:rsidR="001937D3" w:rsidRDefault="001937D3" w:rsidP="007034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Light">
    <w:altName w:val="Calibri"/>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7061" w:rsidRDefault="00C07061">
    <w:pPr>
      <w:pStyle w:val="a6"/>
      <w:jc w:val="center"/>
    </w:pPr>
    <w:r>
      <w:fldChar w:fldCharType="begin"/>
    </w:r>
    <w:r>
      <w:instrText>PAGE   \* MERGEFORMAT</w:instrText>
    </w:r>
    <w:r>
      <w:fldChar w:fldCharType="separate"/>
    </w:r>
    <w:r w:rsidR="00DF0EBD">
      <w:rPr>
        <w:noProof/>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7061" w:rsidRDefault="00C07061">
    <w:pPr>
      <w:pStyle w:val="a6"/>
      <w:jc w:val="center"/>
    </w:pPr>
    <w:r>
      <w:fldChar w:fldCharType="begin"/>
    </w:r>
    <w:r>
      <w:instrText>PAGE   \* MERGEFORMAT</w:instrText>
    </w:r>
    <w:r>
      <w:fldChar w:fldCharType="separate"/>
    </w:r>
    <w:r w:rsidR="00BC1EA3">
      <w:rPr>
        <w:noProof/>
      </w:rPr>
      <w:t>73</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7061" w:rsidRDefault="00C07061">
    <w:pPr>
      <w:pStyle w:val="a6"/>
      <w:jc w:val="center"/>
    </w:pPr>
    <w:r>
      <w:fldChar w:fldCharType="begin"/>
    </w:r>
    <w:r>
      <w:instrText>PAGE   \* MERGEFORMAT</w:instrText>
    </w:r>
    <w:r>
      <w:fldChar w:fldCharType="separate"/>
    </w:r>
    <w:r w:rsidR="00BC1EA3">
      <w:rPr>
        <w:noProof/>
      </w:rPr>
      <w:t>70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37D3" w:rsidRDefault="001937D3" w:rsidP="0070345D">
      <w:pPr>
        <w:spacing w:line="240" w:lineRule="auto"/>
      </w:pPr>
      <w:r>
        <w:separator/>
      </w:r>
    </w:p>
  </w:footnote>
  <w:footnote w:type="continuationSeparator" w:id="0">
    <w:p w:rsidR="001937D3" w:rsidRDefault="001937D3" w:rsidP="0070345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7061" w:rsidRDefault="00C07061" w:rsidP="000C0CDF">
    <w:pPr>
      <w:pStyle w:val="a4"/>
      <w:ind w:firstLine="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33B31"/>
    <w:multiLevelType w:val="hybridMultilevel"/>
    <w:tmpl w:val="5E94EB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FF1A0F"/>
    <w:multiLevelType w:val="hybridMultilevel"/>
    <w:tmpl w:val="A27CE36A"/>
    <w:lvl w:ilvl="0" w:tplc="6E8A2EFA">
      <w:start w:val="1"/>
      <w:numFmt w:val="decimal"/>
      <w:lvlText w:val="%1."/>
      <w:lvlJc w:val="left"/>
      <w:pPr>
        <w:ind w:left="936" w:hanging="360"/>
      </w:pPr>
      <w:rPr>
        <w:rFonts w:hint="default"/>
      </w:rPr>
    </w:lvl>
    <w:lvl w:ilvl="1" w:tplc="04190019" w:tentative="1">
      <w:start w:val="1"/>
      <w:numFmt w:val="lowerLetter"/>
      <w:lvlText w:val="%2."/>
      <w:lvlJc w:val="left"/>
      <w:pPr>
        <w:ind w:left="1656" w:hanging="360"/>
      </w:pPr>
    </w:lvl>
    <w:lvl w:ilvl="2" w:tplc="0419001B" w:tentative="1">
      <w:start w:val="1"/>
      <w:numFmt w:val="lowerRoman"/>
      <w:lvlText w:val="%3."/>
      <w:lvlJc w:val="right"/>
      <w:pPr>
        <w:ind w:left="2376" w:hanging="180"/>
      </w:pPr>
    </w:lvl>
    <w:lvl w:ilvl="3" w:tplc="0419000F" w:tentative="1">
      <w:start w:val="1"/>
      <w:numFmt w:val="decimal"/>
      <w:lvlText w:val="%4."/>
      <w:lvlJc w:val="left"/>
      <w:pPr>
        <w:ind w:left="3096" w:hanging="360"/>
      </w:pPr>
    </w:lvl>
    <w:lvl w:ilvl="4" w:tplc="04190019" w:tentative="1">
      <w:start w:val="1"/>
      <w:numFmt w:val="lowerLetter"/>
      <w:lvlText w:val="%5."/>
      <w:lvlJc w:val="left"/>
      <w:pPr>
        <w:ind w:left="3816" w:hanging="360"/>
      </w:pPr>
    </w:lvl>
    <w:lvl w:ilvl="5" w:tplc="0419001B" w:tentative="1">
      <w:start w:val="1"/>
      <w:numFmt w:val="lowerRoman"/>
      <w:lvlText w:val="%6."/>
      <w:lvlJc w:val="right"/>
      <w:pPr>
        <w:ind w:left="4536" w:hanging="180"/>
      </w:pPr>
    </w:lvl>
    <w:lvl w:ilvl="6" w:tplc="0419000F" w:tentative="1">
      <w:start w:val="1"/>
      <w:numFmt w:val="decimal"/>
      <w:lvlText w:val="%7."/>
      <w:lvlJc w:val="left"/>
      <w:pPr>
        <w:ind w:left="5256" w:hanging="360"/>
      </w:pPr>
    </w:lvl>
    <w:lvl w:ilvl="7" w:tplc="04190019" w:tentative="1">
      <w:start w:val="1"/>
      <w:numFmt w:val="lowerLetter"/>
      <w:lvlText w:val="%8."/>
      <w:lvlJc w:val="left"/>
      <w:pPr>
        <w:ind w:left="5976" w:hanging="360"/>
      </w:pPr>
    </w:lvl>
    <w:lvl w:ilvl="8" w:tplc="0419001B" w:tentative="1">
      <w:start w:val="1"/>
      <w:numFmt w:val="lowerRoman"/>
      <w:lvlText w:val="%9."/>
      <w:lvlJc w:val="right"/>
      <w:pPr>
        <w:ind w:left="6696" w:hanging="180"/>
      </w:pPr>
    </w:lvl>
  </w:abstractNum>
  <w:abstractNum w:abstractNumId="2">
    <w:nsid w:val="0A200EE8"/>
    <w:multiLevelType w:val="hybridMultilevel"/>
    <w:tmpl w:val="36781952"/>
    <w:lvl w:ilvl="0" w:tplc="0D62BCB6">
      <w:start w:val="1"/>
      <w:numFmt w:val="decimal"/>
      <w:lvlText w:val="%1."/>
      <w:lvlJc w:val="left"/>
      <w:pPr>
        <w:ind w:left="1700" w:hanging="99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
    <w:nsid w:val="13281486"/>
    <w:multiLevelType w:val="hybridMultilevel"/>
    <w:tmpl w:val="F4D8B0D8"/>
    <w:lvl w:ilvl="0" w:tplc="3A4CF0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97A0101"/>
    <w:multiLevelType w:val="hybridMultilevel"/>
    <w:tmpl w:val="8EF24FFC"/>
    <w:lvl w:ilvl="0" w:tplc="D4C043D4">
      <w:start w:val="1"/>
      <w:numFmt w:val="decimal"/>
      <w:lvlText w:val="%1."/>
      <w:lvlJc w:val="left"/>
      <w:pPr>
        <w:ind w:left="1068" w:hanging="360"/>
      </w:pPr>
      <w:rPr>
        <w:rFonts w:ascii="Times New Roman" w:eastAsia="MS Mincho" w:hAnsi="Times New Roman" w:cs="Times New Roman"/>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2A60708A"/>
    <w:multiLevelType w:val="hybridMultilevel"/>
    <w:tmpl w:val="8FEE4776"/>
    <w:lvl w:ilvl="0" w:tplc="316C85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6907B41"/>
    <w:multiLevelType w:val="hybridMultilevel"/>
    <w:tmpl w:val="7994AB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21306D6"/>
    <w:multiLevelType w:val="hybridMultilevel"/>
    <w:tmpl w:val="CF707064"/>
    <w:lvl w:ilvl="0" w:tplc="316C85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9521B8A"/>
    <w:multiLevelType w:val="hybridMultilevel"/>
    <w:tmpl w:val="5510A50A"/>
    <w:lvl w:ilvl="0" w:tplc="8B1631F0">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4E3A4A27"/>
    <w:multiLevelType w:val="hybridMultilevel"/>
    <w:tmpl w:val="92DA4716"/>
    <w:lvl w:ilvl="0" w:tplc="59B03DFE">
      <w:start w:val="1"/>
      <w:numFmt w:val="decimal"/>
      <w:lvlText w:val="%1."/>
      <w:lvlJc w:val="left"/>
      <w:pPr>
        <w:ind w:left="1699" w:hanging="9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55DD4BE3"/>
    <w:multiLevelType w:val="multilevel"/>
    <w:tmpl w:val="208E6C82"/>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1">
    <w:nsid w:val="608B0E5B"/>
    <w:multiLevelType w:val="hybridMultilevel"/>
    <w:tmpl w:val="06B0ED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2F52BC5"/>
    <w:multiLevelType w:val="hybridMultilevel"/>
    <w:tmpl w:val="897AB766"/>
    <w:lvl w:ilvl="0" w:tplc="4E101E04">
      <w:start w:val="1"/>
      <w:numFmt w:val="decimal"/>
      <w:lvlText w:val="%1."/>
      <w:lvlJc w:val="left"/>
      <w:pPr>
        <w:ind w:left="502"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6306338B"/>
    <w:multiLevelType w:val="hybridMultilevel"/>
    <w:tmpl w:val="3B883A50"/>
    <w:lvl w:ilvl="0" w:tplc="316C85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6FF093E"/>
    <w:multiLevelType w:val="hybridMultilevel"/>
    <w:tmpl w:val="71C28226"/>
    <w:lvl w:ilvl="0" w:tplc="316C85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7B7F087C"/>
    <w:multiLevelType w:val="hybridMultilevel"/>
    <w:tmpl w:val="4AF61D9A"/>
    <w:lvl w:ilvl="0" w:tplc="9F6C6320">
      <w:start w:val="1"/>
      <w:numFmt w:val="decimal"/>
      <w:lvlText w:val="%1."/>
      <w:lvlJc w:val="left"/>
      <w:pPr>
        <w:ind w:left="2119" w:hanging="14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7D47636C"/>
    <w:multiLevelType w:val="hybridMultilevel"/>
    <w:tmpl w:val="FFE48F70"/>
    <w:lvl w:ilvl="0" w:tplc="8B001E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0"/>
  </w:num>
  <w:num w:numId="2">
    <w:abstractNumId w:val="5"/>
  </w:num>
  <w:num w:numId="3">
    <w:abstractNumId w:val="7"/>
  </w:num>
  <w:num w:numId="4">
    <w:abstractNumId w:val="13"/>
  </w:num>
  <w:num w:numId="5">
    <w:abstractNumId w:val="14"/>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1"/>
  </w:num>
  <w:num w:numId="10">
    <w:abstractNumId w:val="2"/>
  </w:num>
  <w:num w:numId="11">
    <w:abstractNumId w:val="16"/>
  </w:num>
  <w:num w:numId="12">
    <w:abstractNumId w:val="0"/>
  </w:num>
  <w:num w:numId="13">
    <w:abstractNumId w:val="6"/>
  </w:num>
  <w:num w:numId="14">
    <w:abstractNumId w:val="4"/>
  </w:num>
  <w:num w:numId="15">
    <w:abstractNumId w:val="9"/>
  </w:num>
  <w:num w:numId="16">
    <w:abstractNumId w:val="11"/>
  </w:num>
  <w:num w:numId="17">
    <w:abstractNumId w:val="8"/>
  </w:num>
  <w:num w:numId="18">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345D"/>
    <w:rsid w:val="0000044A"/>
    <w:rsid w:val="00000F82"/>
    <w:rsid w:val="0000112C"/>
    <w:rsid w:val="00001968"/>
    <w:rsid w:val="00002A46"/>
    <w:rsid w:val="00006855"/>
    <w:rsid w:val="00007394"/>
    <w:rsid w:val="00007C6F"/>
    <w:rsid w:val="00014334"/>
    <w:rsid w:val="00020916"/>
    <w:rsid w:val="000237B9"/>
    <w:rsid w:val="00024C10"/>
    <w:rsid w:val="000252A1"/>
    <w:rsid w:val="00035D13"/>
    <w:rsid w:val="00036FE5"/>
    <w:rsid w:val="0004167F"/>
    <w:rsid w:val="000416AC"/>
    <w:rsid w:val="00043CB6"/>
    <w:rsid w:val="00047097"/>
    <w:rsid w:val="000506B4"/>
    <w:rsid w:val="0005274D"/>
    <w:rsid w:val="00052CEB"/>
    <w:rsid w:val="00055B5F"/>
    <w:rsid w:val="0006511D"/>
    <w:rsid w:val="00065EF2"/>
    <w:rsid w:val="00067C6A"/>
    <w:rsid w:val="00076836"/>
    <w:rsid w:val="00077940"/>
    <w:rsid w:val="000816A5"/>
    <w:rsid w:val="00084494"/>
    <w:rsid w:val="00085B32"/>
    <w:rsid w:val="00086755"/>
    <w:rsid w:val="0008791E"/>
    <w:rsid w:val="0008795F"/>
    <w:rsid w:val="000924BD"/>
    <w:rsid w:val="00096256"/>
    <w:rsid w:val="00096BCD"/>
    <w:rsid w:val="00097FD3"/>
    <w:rsid w:val="000A0A0F"/>
    <w:rsid w:val="000A278F"/>
    <w:rsid w:val="000A775D"/>
    <w:rsid w:val="000B4421"/>
    <w:rsid w:val="000C0CDF"/>
    <w:rsid w:val="000C0FAE"/>
    <w:rsid w:val="000C18BE"/>
    <w:rsid w:val="000C3E25"/>
    <w:rsid w:val="000C4604"/>
    <w:rsid w:val="000C4D82"/>
    <w:rsid w:val="000C7547"/>
    <w:rsid w:val="000E0D7F"/>
    <w:rsid w:val="000E3EE4"/>
    <w:rsid w:val="000E4C57"/>
    <w:rsid w:val="000E533E"/>
    <w:rsid w:val="000E71B7"/>
    <w:rsid w:val="000F076B"/>
    <w:rsid w:val="000F1175"/>
    <w:rsid w:val="000F5674"/>
    <w:rsid w:val="000F7ACB"/>
    <w:rsid w:val="00100F25"/>
    <w:rsid w:val="00102F47"/>
    <w:rsid w:val="00103611"/>
    <w:rsid w:val="00103EF3"/>
    <w:rsid w:val="00104B38"/>
    <w:rsid w:val="00107329"/>
    <w:rsid w:val="00112E21"/>
    <w:rsid w:val="00113EEC"/>
    <w:rsid w:val="00114175"/>
    <w:rsid w:val="001144AD"/>
    <w:rsid w:val="0012126C"/>
    <w:rsid w:val="001272F6"/>
    <w:rsid w:val="00135AA3"/>
    <w:rsid w:val="00144CB7"/>
    <w:rsid w:val="00145BB5"/>
    <w:rsid w:val="00147991"/>
    <w:rsid w:val="001516ED"/>
    <w:rsid w:val="00155AC2"/>
    <w:rsid w:val="00157FF9"/>
    <w:rsid w:val="00161905"/>
    <w:rsid w:val="00171052"/>
    <w:rsid w:val="00173553"/>
    <w:rsid w:val="00174A2B"/>
    <w:rsid w:val="0017628C"/>
    <w:rsid w:val="00187159"/>
    <w:rsid w:val="00190D5D"/>
    <w:rsid w:val="00190E22"/>
    <w:rsid w:val="001937D3"/>
    <w:rsid w:val="00195F71"/>
    <w:rsid w:val="001963FE"/>
    <w:rsid w:val="001A1938"/>
    <w:rsid w:val="001A1A0B"/>
    <w:rsid w:val="001A4311"/>
    <w:rsid w:val="001A7482"/>
    <w:rsid w:val="001B18F6"/>
    <w:rsid w:val="001B1946"/>
    <w:rsid w:val="001B1D08"/>
    <w:rsid w:val="001B2EF4"/>
    <w:rsid w:val="001B6195"/>
    <w:rsid w:val="001C0668"/>
    <w:rsid w:val="001C1FA2"/>
    <w:rsid w:val="001C7016"/>
    <w:rsid w:val="001C7252"/>
    <w:rsid w:val="001C7B9B"/>
    <w:rsid w:val="001D2306"/>
    <w:rsid w:val="001D5EE7"/>
    <w:rsid w:val="001D71B8"/>
    <w:rsid w:val="001E23D3"/>
    <w:rsid w:val="001E61F9"/>
    <w:rsid w:val="001E6DEE"/>
    <w:rsid w:val="001F0D6C"/>
    <w:rsid w:val="001F4A38"/>
    <w:rsid w:val="001F571D"/>
    <w:rsid w:val="001F699E"/>
    <w:rsid w:val="001F6D4B"/>
    <w:rsid w:val="00201A4C"/>
    <w:rsid w:val="00201EAB"/>
    <w:rsid w:val="0020427A"/>
    <w:rsid w:val="00204BC9"/>
    <w:rsid w:val="00204F0F"/>
    <w:rsid w:val="002052B2"/>
    <w:rsid w:val="00206781"/>
    <w:rsid w:val="0021286B"/>
    <w:rsid w:val="00213E2D"/>
    <w:rsid w:val="00227240"/>
    <w:rsid w:val="002339F1"/>
    <w:rsid w:val="00233CB6"/>
    <w:rsid w:val="00234465"/>
    <w:rsid w:val="00237ECB"/>
    <w:rsid w:val="002425C1"/>
    <w:rsid w:val="00251761"/>
    <w:rsid w:val="00255D89"/>
    <w:rsid w:val="002754AC"/>
    <w:rsid w:val="00275AAE"/>
    <w:rsid w:val="00281556"/>
    <w:rsid w:val="002847F6"/>
    <w:rsid w:val="00291972"/>
    <w:rsid w:val="00293145"/>
    <w:rsid w:val="00294E87"/>
    <w:rsid w:val="00297DD9"/>
    <w:rsid w:val="002A2BCB"/>
    <w:rsid w:val="002A350C"/>
    <w:rsid w:val="002A54AE"/>
    <w:rsid w:val="002A57D8"/>
    <w:rsid w:val="002A7488"/>
    <w:rsid w:val="002B0187"/>
    <w:rsid w:val="002B6819"/>
    <w:rsid w:val="002C3176"/>
    <w:rsid w:val="002C49A6"/>
    <w:rsid w:val="002C5D95"/>
    <w:rsid w:val="002D06FD"/>
    <w:rsid w:val="002D5F7A"/>
    <w:rsid w:val="002D7899"/>
    <w:rsid w:val="002E1464"/>
    <w:rsid w:val="002E2736"/>
    <w:rsid w:val="002E2C49"/>
    <w:rsid w:val="002E340F"/>
    <w:rsid w:val="002E65CC"/>
    <w:rsid w:val="002F1845"/>
    <w:rsid w:val="002F77CE"/>
    <w:rsid w:val="00300A1B"/>
    <w:rsid w:val="00301455"/>
    <w:rsid w:val="003025E7"/>
    <w:rsid w:val="00312333"/>
    <w:rsid w:val="003124AC"/>
    <w:rsid w:val="00314A86"/>
    <w:rsid w:val="00314F11"/>
    <w:rsid w:val="0031689E"/>
    <w:rsid w:val="0032032A"/>
    <w:rsid w:val="00327F61"/>
    <w:rsid w:val="00334293"/>
    <w:rsid w:val="00336728"/>
    <w:rsid w:val="0033675D"/>
    <w:rsid w:val="00346260"/>
    <w:rsid w:val="00351BE6"/>
    <w:rsid w:val="0035218F"/>
    <w:rsid w:val="003528B2"/>
    <w:rsid w:val="00354117"/>
    <w:rsid w:val="00354C5A"/>
    <w:rsid w:val="003554F2"/>
    <w:rsid w:val="00360565"/>
    <w:rsid w:val="00366497"/>
    <w:rsid w:val="00366A4A"/>
    <w:rsid w:val="003702F2"/>
    <w:rsid w:val="003708CC"/>
    <w:rsid w:val="003723E1"/>
    <w:rsid w:val="00373537"/>
    <w:rsid w:val="00380DEF"/>
    <w:rsid w:val="00391302"/>
    <w:rsid w:val="00395AFA"/>
    <w:rsid w:val="00396465"/>
    <w:rsid w:val="00396C48"/>
    <w:rsid w:val="00396D86"/>
    <w:rsid w:val="003970D4"/>
    <w:rsid w:val="003A0ABF"/>
    <w:rsid w:val="003A1046"/>
    <w:rsid w:val="003A4085"/>
    <w:rsid w:val="003A6AC8"/>
    <w:rsid w:val="003B3112"/>
    <w:rsid w:val="003B53C0"/>
    <w:rsid w:val="003B53D0"/>
    <w:rsid w:val="003B56A0"/>
    <w:rsid w:val="003B60E3"/>
    <w:rsid w:val="003B6DB8"/>
    <w:rsid w:val="003C0684"/>
    <w:rsid w:val="003C3706"/>
    <w:rsid w:val="003C38CF"/>
    <w:rsid w:val="003C4BE2"/>
    <w:rsid w:val="003D45DB"/>
    <w:rsid w:val="003D684F"/>
    <w:rsid w:val="003E1BFE"/>
    <w:rsid w:val="003F0539"/>
    <w:rsid w:val="00400D10"/>
    <w:rsid w:val="0040192E"/>
    <w:rsid w:val="00401D2A"/>
    <w:rsid w:val="004021C5"/>
    <w:rsid w:val="0040270C"/>
    <w:rsid w:val="00412579"/>
    <w:rsid w:val="004154E3"/>
    <w:rsid w:val="00423FD1"/>
    <w:rsid w:val="00425D67"/>
    <w:rsid w:val="00442400"/>
    <w:rsid w:val="0044655A"/>
    <w:rsid w:val="00446B17"/>
    <w:rsid w:val="004621D1"/>
    <w:rsid w:val="00464599"/>
    <w:rsid w:val="004650A1"/>
    <w:rsid w:val="00465D27"/>
    <w:rsid w:val="004721DC"/>
    <w:rsid w:val="00473105"/>
    <w:rsid w:val="00475467"/>
    <w:rsid w:val="00480B52"/>
    <w:rsid w:val="0048113D"/>
    <w:rsid w:val="004836E4"/>
    <w:rsid w:val="004860BC"/>
    <w:rsid w:val="00487159"/>
    <w:rsid w:val="004879F7"/>
    <w:rsid w:val="00492B28"/>
    <w:rsid w:val="004977BC"/>
    <w:rsid w:val="004A379F"/>
    <w:rsid w:val="004A4C34"/>
    <w:rsid w:val="004B05B5"/>
    <w:rsid w:val="004B5E1D"/>
    <w:rsid w:val="004C119D"/>
    <w:rsid w:val="004C20A3"/>
    <w:rsid w:val="004C24B1"/>
    <w:rsid w:val="004D03BD"/>
    <w:rsid w:val="004D2413"/>
    <w:rsid w:val="004D4D18"/>
    <w:rsid w:val="004E42E5"/>
    <w:rsid w:val="004E6CFE"/>
    <w:rsid w:val="004E7CF4"/>
    <w:rsid w:val="004F18F6"/>
    <w:rsid w:val="004F2182"/>
    <w:rsid w:val="00502618"/>
    <w:rsid w:val="00502EAA"/>
    <w:rsid w:val="00503763"/>
    <w:rsid w:val="00507D9F"/>
    <w:rsid w:val="0051156D"/>
    <w:rsid w:val="00511B01"/>
    <w:rsid w:val="005132F8"/>
    <w:rsid w:val="00514973"/>
    <w:rsid w:val="00516193"/>
    <w:rsid w:val="00521194"/>
    <w:rsid w:val="00532BCB"/>
    <w:rsid w:val="00540916"/>
    <w:rsid w:val="00541675"/>
    <w:rsid w:val="00543843"/>
    <w:rsid w:val="005521C9"/>
    <w:rsid w:val="00552F54"/>
    <w:rsid w:val="00553992"/>
    <w:rsid w:val="00567F41"/>
    <w:rsid w:val="00570BB1"/>
    <w:rsid w:val="00570DEF"/>
    <w:rsid w:val="0057176A"/>
    <w:rsid w:val="0057270D"/>
    <w:rsid w:val="00572A94"/>
    <w:rsid w:val="00576183"/>
    <w:rsid w:val="00582283"/>
    <w:rsid w:val="00585D17"/>
    <w:rsid w:val="00585FF0"/>
    <w:rsid w:val="00586686"/>
    <w:rsid w:val="00587F03"/>
    <w:rsid w:val="0059100E"/>
    <w:rsid w:val="005934F7"/>
    <w:rsid w:val="005963BB"/>
    <w:rsid w:val="005A5F1E"/>
    <w:rsid w:val="005A6475"/>
    <w:rsid w:val="005B5841"/>
    <w:rsid w:val="005B7083"/>
    <w:rsid w:val="005B73B8"/>
    <w:rsid w:val="005C22FA"/>
    <w:rsid w:val="005C6A9D"/>
    <w:rsid w:val="005D57EF"/>
    <w:rsid w:val="005D70FB"/>
    <w:rsid w:val="005D79B1"/>
    <w:rsid w:val="005E4412"/>
    <w:rsid w:val="005E4A3D"/>
    <w:rsid w:val="005E604B"/>
    <w:rsid w:val="005F118B"/>
    <w:rsid w:val="005F481F"/>
    <w:rsid w:val="005F505D"/>
    <w:rsid w:val="00610B6A"/>
    <w:rsid w:val="006114DC"/>
    <w:rsid w:val="00625072"/>
    <w:rsid w:val="00627BE9"/>
    <w:rsid w:val="00633C92"/>
    <w:rsid w:val="00636DC1"/>
    <w:rsid w:val="0064295E"/>
    <w:rsid w:val="00646CB7"/>
    <w:rsid w:val="00653A7F"/>
    <w:rsid w:val="0065684E"/>
    <w:rsid w:val="0066003C"/>
    <w:rsid w:val="00660BF7"/>
    <w:rsid w:val="00660C78"/>
    <w:rsid w:val="006619BE"/>
    <w:rsid w:val="00670A64"/>
    <w:rsid w:val="00677DCA"/>
    <w:rsid w:val="00681A59"/>
    <w:rsid w:val="00681AEB"/>
    <w:rsid w:val="00681AEC"/>
    <w:rsid w:val="00683CBC"/>
    <w:rsid w:val="00694667"/>
    <w:rsid w:val="00694941"/>
    <w:rsid w:val="00694E1C"/>
    <w:rsid w:val="00697302"/>
    <w:rsid w:val="006A07C8"/>
    <w:rsid w:val="006A73CB"/>
    <w:rsid w:val="006B1A26"/>
    <w:rsid w:val="006B7E04"/>
    <w:rsid w:val="006C2BBC"/>
    <w:rsid w:val="006C36F9"/>
    <w:rsid w:val="006C3BCB"/>
    <w:rsid w:val="006C4308"/>
    <w:rsid w:val="006C6743"/>
    <w:rsid w:val="006D270F"/>
    <w:rsid w:val="006D5E20"/>
    <w:rsid w:val="006D75E4"/>
    <w:rsid w:val="006D7C03"/>
    <w:rsid w:val="006E28F0"/>
    <w:rsid w:val="006E3BE2"/>
    <w:rsid w:val="006E411F"/>
    <w:rsid w:val="006E441B"/>
    <w:rsid w:val="006F3A74"/>
    <w:rsid w:val="006F413A"/>
    <w:rsid w:val="006F4331"/>
    <w:rsid w:val="0070345D"/>
    <w:rsid w:val="007037DE"/>
    <w:rsid w:val="00705144"/>
    <w:rsid w:val="007056F5"/>
    <w:rsid w:val="00707EF5"/>
    <w:rsid w:val="00710293"/>
    <w:rsid w:val="00711311"/>
    <w:rsid w:val="00713E02"/>
    <w:rsid w:val="00724B1A"/>
    <w:rsid w:val="0073093E"/>
    <w:rsid w:val="00732493"/>
    <w:rsid w:val="00745C64"/>
    <w:rsid w:val="0075715B"/>
    <w:rsid w:val="00757825"/>
    <w:rsid w:val="00763BBE"/>
    <w:rsid w:val="00766491"/>
    <w:rsid w:val="00771257"/>
    <w:rsid w:val="007717D6"/>
    <w:rsid w:val="00772467"/>
    <w:rsid w:val="00774114"/>
    <w:rsid w:val="00774344"/>
    <w:rsid w:val="00777158"/>
    <w:rsid w:val="00781C80"/>
    <w:rsid w:val="00782A38"/>
    <w:rsid w:val="007863DD"/>
    <w:rsid w:val="0078787D"/>
    <w:rsid w:val="00793804"/>
    <w:rsid w:val="007A6DD5"/>
    <w:rsid w:val="007B0818"/>
    <w:rsid w:val="007B2321"/>
    <w:rsid w:val="007B2EF8"/>
    <w:rsid w:val="007B7E1A"/>
    <w:rsid w:val="007C0ED0"/>
    <w:rsid w:val="007C1016"/>
    <w:rsid w:val="007C12F5"/>
    <w:rsid w:val="007C536D"/>
    <w:rsid w:val="007C7A5F"/>
    <w:rsid w:val="007D064B"/>
    <w:rsid w:val="007D7868"/>
    <w:rsid w:val="007E00E2"/>
    <w:rsid w:val="007E0C41"/>
    <w:rsid w:val="007E21EB"/>
    <w:rsid w:val="007E300E"/>
    <w:rsid w:val="007F1DD7"/>
    <w:rsid w:val="007F56ED"/>
    <w:rsid w:val="00802006"/>
    <w:rsid w:val="008043A4"/>
    <w:rsid w:val="00806A66"/>
    <w:rsid w:val="00811F94"/>
    <w:rsid w:val="00823EDD"/>
    <w:rsid w:val="00825C14"/>
    <w:rsid w:val="00831C45"/>
    <w:rsid w:val="00833F9A"/>
    <w:rsid w:val="00834D2A"/>
    <w:rsid w:val="008362F0"/>
    <w:rsid w:val="0083652B"/>
    <w:rsid w:val="0084039E"/>
    <w:rsid w:val="00840BAF"/>
    <w:rsid w:val="00841D2C"/>
    <w:rsid w:val="00842F91"/>
    <w:rsid w:val="00846BC9"/>
    <w:rsid w:val="00850742"/>
    <w:rsid w:val="00851039"/>
    <w:rsid w:val="00857A75"/>
    <w:rsid w:val="00865343"/>
    <w:rsid w:val="00866F1A"/>
    <w:rsid w:val="00872235"/>
    <w:rsid w:val="00874827"/>
    <w:rsid w:val="00894F8A"/>
    <w:rsid w:val="00895A67"/>
    <w:rsid w:val="00896A44"/>
    <w:rsid w:val="008A2862"/>
    <w:rsid w:val="008A5BEB"/>
    <w:rsid w:val="008A662C"/>
    <w:rsid w:val="008A7E20"/>
    <w:rsid w:val="008B2343"/>
    <w:rsid w:val="008B5AE6"/>
    <w:rsid w:val="008B5FE2"/>
    <w:rsid w:val="008C4489"/>
    <w:rsid w:val="008C543D"/>
    <w:rsid w:val="008C5665"/>
    <w:rsid w:val="008C5F67"/>
    <w:rsid w:val="008C69FB"/>
    <w:rsid w:val="008C6DD2"/>
    <w:rsid w:val="008D35E2"/>
    <w:rsid w:val="008D508F"/>
    <w:rsid w:val="008D6704"/>
    <w:rsid w:val="008D6810"/>
    <w:rsid w:val="008E2996"/>
    <w:rsid w:val="008E40AD"/>
    <w:rsid w:val="008F0F0A"/>
    <w:rsid w:val="008F1329"/>
    <w:rsid w:val="008F1EA4"/>
    <w:rsid w:val="008F326E"/>
    <w:rsid w:val="008F792F"/>
    <w:rsid w:val="00902BBE"/>
    <w:rsid w:val="00906332"/>
    <w:rsid w:val="009117A7"/>
    <w:rsid w:val="009119EB"/>
    <w:rsid w:val="00911BD5"/>
    <w:rsid w:val="0092029B"/>
    <w:rsid w:val="00920351"/>
    <w:rsid w:val="00920E6C"/>
    <w:rsid w:val="00922EFE"/>
    <w:rsid w:val="00926201"/>
    <w:rsid w:val="00927BC0"/>
    <w:rsid w:val="00933357"/>
    <w:rsid w:val="00934485"/>
    <w:rsid w:val="009368A3"/>
    <w:rsid w:val="009401EE"/>
    <w:rsid w:val="00940369"/>
    <w:rsid w:val="00940955"/>
    <w:rsid w:val="00941BA2"/>
    <w:rsid w:val="00942096"/>
    <w:rsid w:val="00943103"/>
    <w:rsid w:val="00945823"/>
    <w:rsid w:val="00953116"/>
    <w:rsid w:val="009539F9"/>
    <w:rsid w:val="00954B09"/>
    <w:rsid w:val="00954BB8"/>
    <w:rsid w:val="00955BDC"/>
    <w:rsid w:val="00961346"/>
    <w:rsid w:val="009621DE"/>
    <w:rsid w:val="0096255C"/>
    <w:rsid w:val="009675F6"/>
    <w:rsid w:val="009678FA"/>
    <w:rsid w:val="009717C1"/>
    <w:rsid w:val="00972E52"/>
    <w:rsid w:val="009873E2"/>
    <w:rsid w:val="00990D04"/>
    <w:rsid w:val="00996D3E"/>
    <w:rsid w:val="009A77C3"/>
    <w:rsid w:val="009B382B"/>
    <w:rsid w:val="009B6C6D"/>
    <w:rsid w:val="009B7648"/>
    <w:rsid w:val="009C18A4"/>
    <w:rsid w:val="009C2628"/>
    <w:rsid w:val="009C785F"/>
    <w:rsid w:val="009D46C3"/>
    <w:rsid w:val="009D7605"/>
    <w:rsid w:val="009E05AC"/>
    <w:rsid w:val="009E3791"/>
    <w:rsid w:val="009E7D06"/>
    <w:rsid w:val="009F02E1"/>
    <w:rsid w:val="009F074E"/>
    <w:rsid w:val="00A01F11"/>
    <w:rsid w:val="00A0380D"/>
    <w:rsid w:val="00A063B4"/>
    <w:rsid w:val="00A102A2"/>
    <w:rsid w:val="00A12ADE"/>
    <w:rsid w:val="00A12FE0"/>
    <w:rsid w:val="00A13B35"/>
    <w:rsid w:val="00A14A03"/>
    <w:rsid w:val="00A1536C"/>
    <w:rsid w:val="00A23318"/>
    <w:rsid w:val="00A42E47"/>
    <w:rsid w:val="00A446A3"/>
    <w:rsid w:val="00A44C69"/>
    <w:rsid w:val="00A5099B"/>
    <w:rsid w:val="00A5256F"/>
    <w:rsid w:val="00A5299E"/>
    <w:rsid w:val="00A55DB1"/>
    <w:rsid w:val="00A567D5"/>
    <w:rsid w:val="00A57223"/>
    <w:rsid w:val="00A608D2"/>
    <w:rsid w:val="00A63428"/>
    <w:rsid w:val="00A63D7B"/>
    <w:rsid w:val="00A6432E"/>
    <w:rsid w:val="00A6536D"/>
    <w:rsid w:val="00A6566E"/>
    <w:rsid w:val="00A66184"/>
    <w:rsid w:val="00A71962"/>
    <w:rsid w:val="00A76002"/>
    <w:rsid w:val="00A77DB3"/>
    <w:rsid w:val="00A80426"/>
    <w:rsid w:val="00A808BA"/>
    <w:rsid w:val="00A80A78"/>
    <w:rsid w:val="00A82B17"/>
    <w:rsid w:val="00A84089"/>
    <w:rsid w:val="00A906BD"/>
    <w:rsid w:val="00A91B1D"/>
    <w:rsid w:val="00A95C85"/>
    <w:rsid w:val="00AA2A9D"/>
    <w:rsid w:val="00AA402D"/>
    <w:rsid w:val="00AA5FB3"/>
    <w:rsid w:val="00AA7552"/>
    <w:rsid w:val="00AB0276"/>
    <w:rsid w:val="00AB1CC7"/>
    <w:rsid w:val="00AD19DE"/>
    <w:rsid w:val="00AD69D8"/>
    <w:rsid w:val="00AD6C4B"/>
    <w:rsid w:val="00AE1BFA"/>
    <w:rsid w:val="00AE1D1E"/>
    <w:rsid w:val="00AE1F0D"/>
    <w:rsid w:val="00AE62E6"/>
    <w:rsid w:val="00AE6548"/>
    <w:rsid w:val="00AF07AF"/>
    <w:rsid w:val="00AF3935"/>
    <w:rsid w:val="00AF4174"/>
    <w:rsid w:val="00AF4268"/>
    <w:rsid w:val="00AF4B8E"/>
    <w:rsid w:val="00B00F1D"/>
    <w:rsid w:val="00B0253B"/>
    <w:rsid w:val="00B066C8"/>
    <w:rsid w:val="00B10978"/>
    <w:rsid w:val="00B10CFB"/>
    <w:rsid w:val="00B11169"/>
    <w:rsid w:val="00B15E6E"/>
    <w:rsid w:val="00B16BD8"/>
    <w:rsid w:val="00B2409A"/>
    <w:rsid w:val="00B26B4F"/>
    <w:rsid w:val="00B3025B"/>
    <w:rsid w:val="00B329A5"/>
    <w:rsid w:val="00B329B2"/>
    <w:rsid w:val="00B33A4D"/>
    <w:rsid w:val="00B3533C"/>
    <w:rsid w:val="00B36A93"/>
    <w:rsid w:val="00B36FD0"/>
    <w:rsid w:val="00B416C4"/>
    <w:rsid w:val="00B41C4F"/>
    <w:rsid w:val="00B428CC"/>
    <w:rsid w:val="00B4421A"/>
    <w:rsid w:val="00B44318"/>
    <w:rsid w:val="00B44926"/>
    <w:rsid w:val="00B46733"/>
    <w:rsid w:val="00B553A7"/>
    <w:rsid w:val="00B55DE2"/>
    <w:rsid w:val="00B56224"/>
    <w:rsid w:val="00B61501"/>
    <w:rsid w:val="00B62DEC"/>
    <w:rsid w:val="00B80C83"/>
    <w:rsid w:val="00B82624"/>
    <w:rsid w:val="00B82EA9"/>
    <w:rsid w:val="00B83AC5"/>
    <w:rsid w:val="00B84BF1"/>
    <w:rsid w:val="00BA0B7D"/>
    <w:rsid w:val="00BA1D38"/>
    <w:rsid w:val="00BA457B"/>
    <w:rsid w:val="00BA51BA"/>
    <w:rsid w:val="00BB1859"/>
    <w:rsid w:val="00BB34F2"/>
    <w:rsid w:val="00BB5416"/>
    <w:rsid w:val="00BC1EA3"/>
    <w:rsid w:val="00BC366A"/>
    <w:rsid w:val="00BC4DA0"/>
    <w:rsid w:val="00BD098F"/>
    <w:rsid w:val="00BD2CC7"/>
    <w:rsid w:val="00BD4F8A"/>
    <w:rsid w:val="00BD6A1F"/>
    <w:rsid w:val="00BD7106"/>
    <w:rsid w:val="00BE0B4D"/>
    <w:rsid w:val="00BE527F"/>
    <w:rsid w:val="00BF0314"/>
    <w:rsid w:val="00BF08A9"/>
    <w:rsid w:val="00BF0F29"/>
    <w:rsid w:val="00BF313B"/>
    <w:rsid w:val="00BF326A"/>
    <w:rsid w:val="00C004B9"/>
    <w:rsid w:val="00C048BB"/>
    <w:rsid w:val="00C04FCE"/>
    <w:rsid w:val="00C07061"/>
    <w:rsid w:val="00C107B5"/>
    <w:rsid w:val="00C16AE6"/>
    <w:rsid w:val="00C20CEA"/>
    <w:rsid w:val="00C234AE"/>
    <w:rsid w:val="00C26256"/>
    <w:rsid w:val="00C26E2F"/>
    <w:rsid w:val="00C362AE"/>
    <w:rsid w:val="00C4178D"/>
    <w:rsid w:val="00C43C0C"/>
    <w:rsid w:val="00C45BF3"/>
    <w:rsid w:val="00C50A7D"/>
    <w:rsid w:val="00C50AF7"/>
    <w:rsid w:val="00C5190A"/>
    <w:rsid w:val="00C52F52"/>
    <w:rsid w:val="00C55B92"/>
    <w:rsid w:val="00C55CC6"/>
    <w:rsid w:val="00C623A9"/>
    <w:rsid w:val="00C63410"/>
    <w:rsid w:val="00C65131"/>
    <w:rsid w:val="00C6644C"/>
    <w:rsid w:val="00C72C8E"/>
    <w:rsid w:val="00C73F3C"/>
    <w:rsid w:val="00C82DC1"/>
    <w:rsid w:val="00C82F21"/>
    <w:rsid w:val="00C83CF3"/>
    <w:rsid w:val="00C851C1"/>
    <w:rsid w:val="00C85783"/>
    <w:rsid w:val="00C90D77"/>
    <w:rsid w:val="00C91821"/>
    <w:rsid w:val="00C924BF"/>
    <w:rsid w:val="00C97BFC"/>
    <w:rsid w:val="00CA2637"/>
    <w:rsid w:val="00CA2E52"/>
    <w:rsid w:val="00CB0974"/>
    <w:rsid w:val="00CB1591"/>
    <w:rsid w:val="00CB2991"/>
    <w:rsid w:val="00CB5B9F"/>
    <w:rsid w:val="00CC21D0"/>
    <w:rsid w:val="00CD1941"/>
    <w:rsid w:val="00CD71CF"/>
    <w:rsid w:val="00CD7623"/>
    <w:rsid w:val="00CE3042"/>
    <w:rsid w:val="00CE6FBC"/>
    <w:rsid w:val="00CF2363"/>
    <w:rsid w:val="00CF5E8C"/>
    <w:rsid w:val="00CF72A4"/>
    <w:rsid w:val="00D02315"/>
    <w:rsid w:val="00D04E85"/>
    <w:rsid w:val="00D10FA9"/>
    <w:rsid w:val="00D145B0"/>
    <w:rsid w:val="00D25300"/>
    <w:rsid w:val="00D30E38"/>
    <w:rsid w:val="00D31653"/>
    <w:rsid w:val="00D33398"/>
    <w:rsid w:val="00D40D15"/>
    <w:rsid w:val="00D523E0"/>
    <w:rsid w:val="00D53DFF"/>
    <w:rsid w:val="00D54331"/>
    <w:rsid w:val="00D54513"/>
    <w:rsid w:val="00D575FF"/>
    <w:rsid w:val="00D60AE9"/>
    <w:rsid w:val="00D60DFE"/>
    <w:rsid w:val="00D62C2B"/>
    <w:rsid w:val="00D62F56"/>
    <w:rsid w:val="00D637B1"/>
    <w:rsid w:val="00D654B7"/>
    <w:rsid w:val="00D6598A"/>
    <w:rsid w:val="00D70711"/>
    <w:rsid w:val="00D71DCE"/>
    <w:rsid w:val="00D71EDB"/>
    <w:rsid w:val="00D72FCC"/>
    <w:rsid w:val="00D74090"/>
    <w:rsid w:val="00D74332"/>
    <w:rsid w:val="00D812DA"/>
    <w:rsid w:val="00D81F0A"/>
    <w:rsid w:val="00D84BB0"/>
    <w:rsid w:val="00D87A28"/>
    <w:rsid w:val="00D91496"/>
    <w:rsid w:val="00D93719"/>
    <w:rsid w:val="00D97650"/>
    <w:rsid w:val="00DA2532"/>
    <w:rsid w:val="00DA3681"/>
    <w:rsid w:val="00DA60B1"/>
    <w:rsid w:val="00DA6D1F"/>
    <w:rsid w:val="00DB316D"/>
    <w:rsid w:val="00DB6DEE"/>
    <w:rsid w:val="00DB7B55"/>
    <w:rsid w:val="00DC0351"/>
    <w:rsid w:val="00DC10F5"/>
    <w:rsid w:val="00DC5FBB"/>
    <w:rsid w:val="00DD215B"/>
    <w:rsid w:val="00DD22F8"/>
    <w:rsid w:val="00DD252A"/>
    <w:rsid w:val="00DD408E"/>
    <w:rsid w:val="00DD4179"/>
    <w:rsid w:val="00DE01CE"/>
    <w:rsid w:val="00DE3DE5"/>
    <w:rsid w:val="00DE5B3A"/>
    <w:rsid w:val="00DF0EBD"/>
    <w:rsid w:val="00DF329B"/>
    <w:rsid w:val="00DF73C1"/>
    <w:rsid w:val="00E0285B"/>
    <w:rsid w:val="00E02F08"/>
    <w:rsid w:val="00E10037"/>
    <w:rsid w:val="00E1133F"/>
    <w:rsid w:val="00E168D2"/>
    <w:rsid w:val="00E17031"/>
    <w:rsid w:val="00E1780A"/>
    <w:rsid w:val="00E268EC"/>
    <w:rsid w:val="00E269B7"/>
    <w:rsid w:val="00E30132"/>
    <w:rsid w:val="00E3336A"/>
    <w:rsid w:val="00E40638"/>
    <w:rsid w:val="00E515F6"/>
    <w:rsid w:val="00E572E4"/>
    <w:rsid w:val="00E6044D"/>
    <w:rsid w:val="00E614FB"/>
    <w:rsid w:val="00E62142"/>
    <w:rsid w:val="00E642B6"/>
    <w:rsid w:val="00E65E64"/>
    <w:rsid w:val="00E76162"/>
    <w:rsid w:val="00E761CA"/>
    <w:rsid w:val="00E770B8"/>
    <w:rsid w:val="00E80830"/>
    <w:rsid w:val="00EA4469"/>
    <w:rsid w:val="00EB2F70"/>
    <w:rsid w:val="00EB355F"/>
    <w:rsid w:val="00EB5ED4"/>
    <w:rsid w:val="00EB62A3"/>
    <w:rsid w:val="00EC32D2"/>
    <w:rsid w:val="00EC3ABE"/>
    <w:rsid w:val="00ED4608"/>
    <w:rsid w:val="00ED7025"/>
    <w:rsid w:val="00ED71A4"/>
    <w:rsid w:val="00ED79F4"/>
    <w:rsid w:val="00EE0CCF"/>
    <w:rsid w:val="00F0330B"/>
    <w:rsid w:val="00F1164A"/>
    <w:rsid w:val="00F13849"/>
    <w:rsid w:val="00F1573F"/>
    <w:rsid w:val="00F15820"/>
    <w:rsid w:val="00F175ED"/>
    <w:rsid w:val="00F17C17"/>
    <w:rsid w:val="00F21D1C"/>
    <w:rsid w:val="00F2300B"/>
    <w:rsid w:val="00F3306D"/>
    <w:rsid w:val="00F353C0"/>
    <w:rsid w:val="00F3544F"/>
    <w:rsid w:val="00F35C9B"/>
    <w:rsid w:val="00F37AAE"/>
    <w:rsid w:val="00F40071"/>
    <w:rsid w:val="00F417EF"/>
    <w:rsid w:val="00F430AE"/>
    <w:rsid w:val="00F45E73"/>
    <w:rsid w:val="00F51FD1"/>
    <w:rsid w:val="00F527E2"/>
    <w:rsid w:val="00F531AE"/>
    <w:rsid w:val="00F53512"/>
    <w:rsid w:val="00F56FBD"/>
    <w:rsid w:val="00F63654"/>
    <w:rsid w:val="00F63FB4"/>
    <w:rsid w:val="00F64390"/>
    <w:rsid w:val="00F67BC5"/>
    <w:rsid w:val="00F725E4"/>
    <w:rsid w:val="00F72AD2"/>
    <w:rsid w:val="00F7647E"/>
    <w:rsid w:val="00F83D30"/>
    <w:rsid w:val="00F9384F"/>
    <w:rsid w:val="00FA12F7"/>
    <w:rsid w:val="00FA6D6F"/>
    <w:rsid w:val="00FB1A85"/>
    <w:rsid w:val="00FB23EB"/>
    <w:rsid w:val="00FB2DF4"/>
    <w:rsid w:val="00FB5F6D"/>
    <w:rsid w:val="00FB728D"/>
    <w:rsid w:val="00FC1F43"/>
    <w:rsid w:val="00FC3E8F"/>
    <w:rsid w:val="00FD16A3"/>
    <w:rsid w:val="00FD4549"/>
    <w:rsid w:val="00FD4615"/>
    <w:rsid w:val="00FD5513"/>
    <w:rsid w:val="00FE7C4B"/>
    <w:rsid w:val="00FF0DBB"/>
    <w:rsid w:val="00FF288D"/>
    <w:rsid w:val="00FF3D2A"/>
    <w:rsid w:val="00FF7A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No Spacing" w:semiHidden="0" w:unhideWhenUsed="0" w:qFormat="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a">
    <w:name w:val="Normal"/>
    <w:qFormat/>
    <w:rsid w:val="006D7C03"/>
    <w:pPr>
      <w:spacing w:line="360" w:lineRule="auto"/>
      <w:ind w:firstLine="709"/>
      <w:jc w:val="both"/>
    </w:pPr>
    <w:rPr>
      <w:rFonts w:ascii="Times New Roman" w:eastAsia="MS Mincho" w:hAnsi="Times New Roman"/>
      <w:sz w:val="28"/>
      <w:szCs w:val="24"/>
      <w:lang w:eastAsia="en-US"/>
    </w:rPr>
  </w:style>
  <w:style w:type="paragraph" w:styleId="1">
    <w:name w:val="heading 1"/>
    <w:basedOn w:val="a"/>
    <w:next w:val="a"/>
    <w:link w:val="10"/>
    <w:autoRedefine/>
    <w:uiPriority w:val="9"/>
    <w:qFormat/>
    <w:rsid w:val="00660C78"/>
    <w:pPr>
      <w:keepNext/>
      <w:keepLines/>
      <w:pageBreakBefore/>
      <w:numPr>
        <w:numId w:val="1"/>
      </w:numPr>
      <w:tabs>
        <w:tab w:val="left" w:pos="709"/>
      </w:tabs>
      <w:spacing w:before="240" w:after="120" w:line="240" w:lineRule="auto"/>
      <w:ind w:left="0" w:firstLine="0"/>
      <w:outlineLvl w:val="0"/>
    </w:pPr>
    <w:rPr>
      <w:rFonts w:eastAsia="MS Gothic"/>
      <w:b/>
      <w:bCs/>
      <w:szCs w:val="28"/>
    </w:rPr>
  </w:style>
  <w:style w:type="paragraph" w:styleId="2">
    <w:name w:val="heading 2"/>
    <w:basedOn w:val="a"/>
    <w:next w:val="a"/>
    <w:link w:val="20"/>
    <w:autoRedefine/>
    <w:uiPriority w:val="9"/>
    <w:qFormat/>
    <w:rsid w:val="00F63FB4"/>
    <w:pPr>
      <w:keepNext/>
      <w:keepLines/>
      <w:numPr>
        <w:ilvl w:val="1"/>
        <w:numId w:val="1"/>
      </w:numPr>
      <w:tabs>
        <w:tab w:val="left" w:pos="709"/>
      </w:tabs>
      <w:spacing w:before="200" w:after="120" w:line="240" w:lineRule="auto"/>
      <w:ind w:left="0" w:firstLine="0"/>
      <w:outlineLvl w:val="1"/>
    </w:pPr>
    <w:rPr>
      <w:rFonts w:eastAsia="MS Gothic"/>
      <w:b/>
      <w:bCs/>
      <w:szCs w:val="26"/>
    </w:rPr>
  </w:style>
  <w:style w:type="paragraph" w:styleId="3">
    <w:name w:val="heading 3"/>
    <w:basedOn w:val="a"/>
    <w:next w:val="a"/>
    <w:link w:val="30"/>
    <w:uiPriority w:val="9"/>
    <w:qFormat/>
    <w:rsid w:val="00874827"/>
    <w:pPr>
      <w:keepNext/>
      <w:keepLines/>
      <w:numPr>
        <w:ilvl w:val="2"/>
        <w:numId w:val="1"/>
      </w:numPr>
      <w:spacing w:before="40" w:line="240" w:lineRule="auto"/>
      <w:ind w:left="861"/>
      <w:outlineLvl w:val="2"/>
    </w:pPr>
    <w:rPr>
      <w:rFonts w:eastAsia="MS Gothic"/>
      <w:b/>
      <w:i/>
    </w:rPr>
  </w:style>
  <w:style w:type="paragraph" w:styleId="4">
    <w:name w:val="heading 4"/>
    <w:basedOn w:val="a"/>
    <w:next w:val="a"/>
    <w:link w:val="40"/>
    <w:uiPriority w:val="9"/>
    <w:qFormat/>
    <w:rsid w:val="0070345D"/>
    <w:pPr>
      <w:keepNext/>
      <w:keepLines/>
      <w:numPr>
        <w:ilvl w:val="3"/>
        <w:numId w:val="1"/>
      </w:numPr>
      <w:spacing w:before="40"/>
      <w:outlineLvl w:val="3"/>
    </w:pPr>
    <w:rPr>
      <w:rFonts w:ascii="Calibri Light" w:eastAsia="MS Gothic" w:hAnsi="Calibri Light"/>
      <w:i/>
      <w:iCs/>
      <w:color w:val="2E74B5"/>
    </w:rPr>
  </w:style>
  <w:style w:type="paragraph" w:styleId="5">
    <w:name w:val="heading 5"/>
    <w:basedOn w:val="a"/>
    <w:next w:val="a"/>
    <w:link w:val="50"/>
    <w:uiPriority w:val="9"/>
    <w:qFormat/>
    <w:rsid w:val="0070345D"/>
    <w:pPr>
      <w:keepNext/>
      <w:keepLines/>
      <w:numPr>
        <w:ilvl w:val="4"/>
        <w:numId w:val="1"/>
      </w:numPr>
      <w:spacing w:before="40"/>
      <w:outlineLvl w:val="4"/>
    </w:pPr>
    <w:rPr>
      <w:rFonts w:ascii="Calibri Light" w:eastAsia="MS Gothic" w:hAnsi="Calibri Light"/>
      <w:color w:val="2E74B5"/>
    </w:rPr>
  </w:style>
  <w:style w:type="paragraph" w:styleId="6">
    <w:name w:val="heading 6"/>
    <w:basedOn w:val="a"/>
    <w:next w:val="a"/>
    <w:link w:val="60"/>
    <w:uiPriority w:val="9"/>
    <w:qFormat/>
    <w:rsid w:val="0070345D"/>
    <w:pPr>
      <w:keepNext/>
      <w:keepLines/>
      <w:numPr>
        <w:ilvl w:val="5"/>
        <w:numId w:val="1"/>
      </w:numPr>
      <w:spacing w:before="40"/>
      <w:outlineLvl w:val="5"/>
    </w:pPr>
    <w:rPr>
      <w:rFonts w:ascii="Calibri Light" w:eastAsia="MS Gothic" w:hAnsi="Calibri Light"/>
      <w:color w:val="1F4D78"/>
    </w:rPr>
  </w:style>
  <w:style w:type="paragraph" w:styleId="7">
    <w:name w:val="heading 7"/>
    <w:basedOn w:val="a"/>
    <w:next w:val="a"/>
    <w:link w:val="70"/>
    <w:uiPriority w:val="9"/>
    <w:qFormat/>
    <w:rsid w:val="0070345D"/>
    <w:pPr>
      <w:keepNext/>
      <w:keepLines/>
      <w:numPr>
        <w:ilvl w:val="6"/>
        <w:numId w:val="1"/>
      </w:numPr>
      <w:spacing w:before="40"/>
      <w:outlineLvl w:val="6"/>
    </w:pPr>
    <w:rPr>
      <w:rFonts w:ascii="Calibri Light" w:eastAsia="MS Gothic" w:hAnsi="Calibri Light"/>
      <w:i/>
      <w:iCs/>
      <w:color w:val="1F4D78"/>
    </w:rPr>
  </w:style>
  <w:style w:type="paragraph" w:styleId="8">
    <w:name w:val="heading 8"/>
    <w:basedOn w:val="a"/>
    <w:next w:val="a"/>
    <w:link w:val="80"/>
    <w:uiPriority w:val="9"/>
    <w:qFormat/>
    <w:rsid w:val="0070345D"/>
    <w:pPr>
      <w:keepNext/>
      <w:keepLines/>
      <w:numPr>
        <w:ilvl w:val="7"/>
        <w:numId w:val="1"/>
      </w:numPr>
      <w:spacing w:before="40"/>
      <w:outlineLvl w:val="7"/>
    </w:pPr>
    <w:rPr>
      <w:rFonts w:ascii="Calibri Light" w:eastAsia="MS Gothic" w:hAnsi="Calibri Light"/>
      <w:color w:val="272727"/>
      <w:sz w:val="21"/>
      <w:szCs w:val="21"/>
    </w:rPr>
  </w:style>
  <w:style w:type="paragraph" w:styleId="9">
    <w:name w:val="heading 9"/>
    <w:basedOn w:val="a"/>
    <w:next w:val="a"/>
    <w:link w:val="90"/>
    <w:uiPriority w:val="9"/>
    <w:qFormat/>
    <w:rsid w:val="0070345D"/>
    <w:pPr>
      <w:keepNext/>
      <w:keepLines/>
      <w:numPr>
        <w:ilvl w:val="8"/>
        <w:numId w:val="1"/>
      </w:numPr>
      <w:spacing w:before="40"/>
      <w:outlineLvl w:val="8"/>
    </w:pPr>
    <w:rPr>
      <w:rFonts w:ascii="Calibri Light" w:eastAsia="MS Gothic" w:hAnsi="Calibri Light"/>
      <w:i/>
      <w:iCs/>
      <w:color w:val="272727"/>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660C78"/>
    <w:rPr>
      <w:rFonts w:ascii="Times New Roman" w:eastAsia="MS Gothic" w:hAnsi="Times New Roman"/>
      <w:b/>
      <w:bCs/>
      <w:sz w:val="28"/>
      <w:szCs w:val="28"/>
      <w:lang w:eastAsia="en-US"/>
    </w:rPr>
  </w:style>
  <w:style w:type="paragraph" w:customStyle="1" w:styleId="21">
    <w:name w:val="Средняя сетка 21"/>
    <w:basedOn w:val="a"/>
    <w:autoRedefine/>
    <w:uiPriority w:val="1"/>
    <w:qFormat/>
    <w:rsid w:val="00996D3E"/>
    <w:pPr>
      <w:spacing w:line="240" w:lineRule="auto"/>
      <w:ind w:firstLine="0"/>
      <w:jc w:val="center"/>
    </w:pPr>
    <w:rPr>
      <w:szCs w:val="32"/>
    </w:rPr>
  </w:style>
  <w:style w:type="character" w:customStyle="1" w:styleId="20">
    <w:name w:val="Заголовок 2 Знак"/>
    <w:link w:val="2"/>
    <w:uiPriority w:val="9"/>
    <w:rsid w:val="00F63FB4"/>
    <w:rPr>
      <w:rFonts w:ascii="Times New Roman" w:eastAsia="MS Gothic" w:hAnsi="Times New Roman"/>
      <w:b/>
      <w:bCs/>
      <w:sz w:val="28"/>
      <w:szCs w:val="26"/>
      <w:lang w:eastAsia="en-US"/>
    </w:rPr>
  </w:style>
  <w:style w:type="paragraph" w:styleId="a3">
    <w:name w:val="caption"/>
    <w:basedOn w:val="a"/>
    <w:next w:val="a"/>
    <w:autoRedefine/>
    <w:uiPriority w:val="35"/>
    <w:qFormat/>
    <w:rsid w:val="00CD1941"/>
    <w:pPr>
      <w:keepNext/>
      <w:spacing w:line="240" w:lineRule="auto"/>
      <w:ind w:firstLine="0"/>
    </w:pPr>
    <w:rPr>
      <w:iCs/>
      <w:szCs w:val="18"/>
    </w:rPr>
  </w:style>
  <w:style w:type="paragraph" w:styleId="a4">
    <w:name w:val="header"/>
    <w:basedOn w:val="a"/>
    <w:link w:val="a5"/>
    <w:unhideWhenUsed/>
    <w:rsid w:val="0070345D"/>
    <w:pPr>
      <w:tabs>
        <w:tab w:val="center" w:pos="4677"/>
        <w:tab w:val="right" w:pos="9355"/>
      </w:tabs>
      <w:spacing w:line="240" w:lineRule="auto"/>
    </w:pPr>
  </w:style>
  <w:style w:type="character" w:customStyle="1" w:styleId="a5">
    <w:name w:val="Верхний колонтитул Знак"/>
    <w:link w:val="a4"/>
    <w:rsid w:val="0070345D"/>
    <w:rPr>
      <w:rFonts w:ascii="Times New Roman" w:eastAsia="MS Mincho" w:hAnsi="Times New Roman" w:cs="Times New Roman"/>
      <w:sz w:val="24"/>
      <w:szCs w:val="24"/>
    </w:rPr>
  </w:style>
  <w:style w:type="paragraph" w:styleId="a6">
    <w:name w:val="footer"/>
    <w:basedOn w:val="a"/>
    <w:link w:val="a7"/>
    <w:uiPriority w:val="99"/>
    <w:unhideWhenUsed/>
    <w:rsid w:val="0070345D"/>
    <w:pPr>
      <w:tabs>
        <w:tab w:val="center" w:pos="4677"/>
        <w:tab w:val="right" w:pos="9355"/>
      </w:tabs>
      <w:spacing w:line="240" w:lineRule="auto"/>
    </w:pPr>
  </w:style>
  <w:style w:type="character" w:customStyle="1" w:styleId="a7">
    <w:name w:val="Нижний колонтитул Знак"/>
    <w:link w:val="a6"/>
    <w:uiPriority w:val="99"/>
    <w:rsid w:val="0070345D"/>
    <w:rPr>
      <w:rFonts w:ascii="Times New Roman" w:eastAsia="MS Mincho" w:hAnsi="Times New Roman" w:cs="Times New Roman"/>
      <w:sz w:val="24"/>
      <w:szCs w:val="24"/>
    </w:rPr>
  </w:style>
  <w:style w:type="character" w:customStyle="1" w:styleId="30">
    <w:name w:val="Заголовок 3 Знак"/>
    <w:link w:val="3"/>
    <w:uiPriority w:val="9"/>
    <w:rsid w:val="00874827"/>
    <w:rPr>
      <w:rFonts w:ascii="Times New Roman" w:eastAsia="MS Gothic" w:hAnsi="Times New Roman"/>
      <w:b/>
      <w:i/>
      <w:sz w:val="28"/>
      <w:szCs w:val="24"/>
      <w:lang w:eastAsia="en-US"/>
    </w:rPr>
  </w:style>
  <w:style w:type="character" w:customStyle="1" w:styleId="40">
    <w:name w:val="Заголовок 4 Знак"/>
    <w:link w:val="4"/>
    <w:uiPriority w:val="9"/>
    <w:rsid w:val="0070345D"/>
    <w:rPr>
      <w:rFonts w:ascii="Calibri Light" w:eastAsia="MS Gothic" w:hAnsi="Calibri Light"/>
      <w:i/>
      <w:iCs/>
      <w:color w:val="2E74B5"/>
      <w:sz w:val="28"/>
      <w:szCs w:val="24"/>
      <w:lang w:eastAsia="en-US"/>
    </w:rPr>
  </w:style>
  <w:style w:type="character" w:customStyle="1" w:styleId="50">
    <w:name w:val="Заголовок 5 Знак"/>
    <w:link w:val="5"/>
    <w:uiPriority w:val="9"/>
    <w:rsid w:val="0070345D"/>
    <w:rPr>
      <w:rFonts w:ascii="Calibri Light" w:eastAsia="MS Gothic" w:hAnsi="Calibri Light"/>
      <w:color w:val="2E74B5"/>
      <w:sz w:val="28"/>
      <w:szCs w:val="24"/>
      <w:lang w:eastAsia="en-US"/>
    </w:rPr>
  </w:style>
  <w:style w:type="character" w:customStyle="1" w:styleId="60">
    <w:name w:val="Заголовок 6 Знак"/>
    <w:link w:val="6"/>
    <w:uiPriority w:val="9"/>
    <w:rsid w:val="0070345D"/>
    <w:rPr>
      <w:rFonts w:ascii="Calibri Light" w:eastAsia="MS Gothic" w:hAnsi="Calibri Light"/>
      <w:color w:val="1F4D78"/>
      <w:sz w:val="28"/>
      <w:szCs w:val="24"/>
      <w:lang w:eastAsia="en-US"/>
    </w:rPr>
  </w:style>
  <w:style w:type="character" w:customStyle="1" w:styleId="70">
    <w:name w:val="Заголовок 7 Знак"/>
    <w:link w:val="7"/>
    <w:uiPriority w:val="9"/>
    <w:rsid w:val="0070345D"/>
    <w:rPr>
      <w:rFonts w:ascii="Calibri Light" w:eastAsia="MS Gothic" w:hAnsi="Calibri Light"/>
      <w:i/>
      <w:iCs/>
      <w:color w:val="1F4D78"/>
      <w:sz w:val="28"/>
      <w:szCs w:val="24"/>
      <w:lang w:eastAsia="en-US"/>
    </w:rPr>
  </w:style>
  <w:style w:type="character" w:customStyle="1" w:styleId="80">
    <w:name w:val="Заголовок 8 Знак"/>
    <w:link w:val="8"/>
    <w:uiPriority w:val="9"/>
    <w:rsid w:val="0070345D"/>
    <w:rPr>
      <w:rFonts w:ascii="Calibri Light" w:eastAsia="MS Gothic" w:hAnsi="Calibri Light"/>
      <w:color w:val="272727"/>
      <w:sz w:val="21"/>
      <w:szCs w:val="21"/>
      <w:lang w:eastAsia="en-US"/>
    </w:rPr>
  </w:style>
  <w:style w:type="character" w:customStyle="1" w:styleId="90">
    <w:name w:val="Заголовок 9 Знак"/>
    <w:link w:val="9"/>
    <w:uiPriority w:val="9"/>
    <w:rsid w:val="0070345D"/>
    <w:rPr>
      <w:rFonts w:ascii="Calibri Light" w:eastAsia="MS Gothic" w:hAnsi="Calibri Light"/>
      <w:i/>
      <w:iCs/>
      <w:color w:val="272727"/>
      <w:sz w:val="21"/>
      <w:szCs w:val="21"/>
      <w:lang w:eastAsia="en-US"/>
    </w:rPr>
  </w:style>
  <w:style w:type="paragraph" w:customStyle="1" w:styleId="-11">
    <w:name w:val="Цветной список - Акцент 11"/>
    <w:basedOn w:val="a"/>
    <w:link w:val="-1"/>
    <w:uiPriority w:val="34"/>
    <w:qFormat/>
    <w:rsid w:val="00A906BD"/>
    <w:pPr>
      <w:ind w:left="720"/>
      <w:contextualSpacing/>
    </w:pPr>
  </w:style>
  <w:style w:type="paragraph" w:styleId="11">
    <w:name w:val="toc 1"/>
    <w:basedOn w:val="a"/>
    <w:next w:val="a"/>
    <w:autoRedefine/>
    <w:uiPriority w:val="39"/>
    <w:unhideWhenUsed/>
    <w:rsid w:val="00AD69D8"/>
    <w:pPr>
      <w:tabs>
        <w:tab w:val="left" w:pos="440"/>
        <w:tab w:val="right" w:leader="dot" w:pos="9356"/>
      </w:tabs>
      <w:spacing w:line="240" w:lineRule="auto"/>
      <w:ind w:firstLine="0"/>
    </w:pPr>
  </w:style>
  <w:style w:type="paragraph" w:styleId="22">
    <w:name w:val="toc 2"/>
    <w:basedOn w:val="a"/>
    <w:next w:val="a"/>
    <w:autoRedefine/>
    <w:uiPriority w:val="39"/>
    <w:unhideWhenUsed/>
    <w:rsid w:val="00AD69D8"/>
    <w:pPr>
      <w:tabs>
        <w:tab w:val="left" w:pos="567"/>
        <w:tab w:val="left" w:pos="709"/>
        <w:tab w:val="left" w:pos="9072"/>
      </w:tabs>
      <w:spacing w:line="240" w:lineRule="auto"/>
      <w:ind w:right="425" w:firstLine="0"/>
    </w:pPr>
  </w:style>
  <w:style w:type="character" w:styleId="a8">
    <w:name w:val="Hyperlink"/>
    <w:unhideWhenUsed/>
    <w:rsid w:val="00C107B5"/>
    <w:rPr>
      <w:color w:val="0563C1"/>
      <w:u w:val="single"/>
    </w:rPr>
  </w:style>
  <w:style w:type="table" w:styleId="a9">
    <w:name w:val="Table Grid"/>
    <w:basedOn w:val="a1"/>
    <w:uiPriority w:val="39"/>
    <w:rsid w:val="00B443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Цветной список - Акцент 1 Знак"/>
    <w:link w:val="-11"/>
    <w:uiPriority w:val="34"/>
    <w:rsid w:val="00C234AE"/>
    <w:rPr>
      <w:rFonts w:ascii="Times New Roman" w:eastAsia="MS Mincho" w:hAnsi="Times New Roman" w:cs="Times New Roman"/>
      <w:sz w:val="28"/>
      <w:szCs w:val="24"/>
    </w:rPr>
  </w:style>
  <w:style w:type="paragraph" w:styleId="aa">
    <w:name w:val="footnote text"/>
    <w:basedOn w:val="a"/>
    <w:link w:val="ab"/>
    <w:uiPriority w:val="99"/>
    <w:semiHidden/>
    <w:unhideWhenUsed/>
    <w:rsid w:val="00C234AE"/>
    <w:pPr>
      <w:spacing w:line="240" w:lineRule="auto"/>
    </w:pPr>
    <w:rPr>
      <w:sz w:val="20"/>
      <w:szCs w:val="20"/>
    </w:rPr>
  </w:style>
  <w:style w:type="character" w:customStyle="1" w:styleId="ab">
    <w:name w:val="Текст сноски Знак"/>
    <w:link w:val="aa"/>
    <w:uiPriority w:val="99"/>
    <w:semiHidden/>
    <w:rsid w:val="00C234AE"/>
    <w:rPr>
      <w:rFonts w:ascii="Times New Roman" w:eastAsia="MS Mincho" w:hAnsi="Times New Roman" w:cs="Times New Roman"/>
      <w:sz w:val="20"/>
      <w:szCs w:val="20"/>
    </w:rPr>
  </w:style>
  <w:style w:type="character" w:styleId="ac">
    <w:name w:val="footnote reference"/>
    <w:uiPriority w:val="99"/>
    <w:semiHidden/>
    <w:unhideWhenUsed/>
    <w:rsid w:val="00C234AE"/>
    <w:rPr>
      <w:vertAlign w:val="superscript"/>
    </w:rPr>
  </w:style>
  <w:style w:type="paragraph" w:styleId="ad">
    <w:name w:val="Balloon Text"/>
    <w:basedOn w:val="a"/>
    <w:link w:val="ae"/>
    <w:uiPriority w:val="99"/>
    <w:semiHidden/>
    <w:unhideWhenUsed/>
    <w:rsid w:val="00E3336A"/>
    <w:pPr>
      <w:spacing w:line="240" w:lineRule="auto"/>
    </w:pPr>
    <w:rPr>
      <w:rFonts w:ascii="Segoe UI" w:hAnsi="Segoe UI" w:cs="Segoe UI"/>
      <w:sz w:val="18"/>
      <w:szCs w:val="18"/>
    </w:rPr>
  </w:style>
  <w:style w:type="character" w:customStyle="1" w:styleId="ae">
    <w:name w:val="Текст выноски Знак"/>
    <w:link w:val="ad"/>
    <w:uiPriority w:val="99"/>
    <w:semiHidden/>
    <w:rsid w:val="00E3336A"/>
    <w:rPr>
      <w:rFonts w:ascii="Segoe UI" w:eastAsia="MS Mincho" w:hAnsi="Segoe UI" w:cs="Segoe UI"/>
      <w:sz w:val="18"/>
      <w:szCs w:val="18"/>
    </w:rPr>
  </w:style>
  <w:style w:type="table" w:customStyle="1" w:styleId="-21">
    <w:name w:val="Таблица-сетка 2 — акцент 1"/>
    <w:basedOn w:val="a1"/>
    <w:uiPriority w:val="40"/>
    <w:rsid w:val="00922EFE"/>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af">
    <w:name w:val="annotation reference"/>
    <w:uiPriority w:val="99"/>
    <w:semiHidden/>
    <w:unhideWhenUsed/>
    <w:rsid w:val="00911BD5"/>
    <w:rPr>
      <w:sz w:val="16"/>
      <w:szCs w:val="16"/>
    </w:rPr>
  </w:style>
  <w:style w:type="paragraph" w:styleId="af0">
    <w:name w:val="annotation text"/>
    <w:basedOn w:val="a"/>
    <w:link w:val="af1"/>
    <w:uiPriority w:val="99"/>
    <w:semiHidden/>
    <w:unhideWhenUsed/>
    <w:rsid w:val="00911BD5"/>
    <w:pPr>
      <w:spacing w:line="240" w:lineRule="auto"/>
    </w:pPr>
    <w:rPr>
      <w:sz w:val="20"/>
      <w:szCs w:val="20"/>
    </w:rPr>
  </w:style>
  <w:style w:type="character" w:customStyle="1" w:styleId="af1">
    <w:name w:val="Текст примечания Знак"/>
    <w:link w:val="af0"/>
    <w:uiPriority w:val="99"/>
    <w:semiHidden/>
    <w:rsid w:val="00911BD5"/>
    <w:rPr>
      <w:rFonts w:ascii="Times New Roman" w:eastAsia="MS Mincho" w:hAnsi="Times New Roman" w:cs="Times New Roman"/>
      <w:sz w:val="20"/>
      <w:szCs w:val="20"/>
    </w:rPr>
  </w:style>
  <w:style w:type="paragraph" w:styleId="af2">
    <w:name w:val="annotation subject"/>
    <w:basedOn w:val="af0"/>
    <w:next w:val="af0"/>
    <w:link w:val="af3"/>
    <w:uiPriority w:val="99"/>
    <w:semiHidden/>
    <w:unhideWhenUsed/>
    <w:rsid w:val="00911BD5"/>
    <w:rPr>
      <w:b/>
      <w:bCs/>
    </w:rPr>
  </w:style>
  <w:style w:type="character" w:customStyle="1" w:styleId="af3">
    <w:name w:val="Тема примечания Знак"/>
    <w:link w:val="af2"/>
    <w:uiPriority w:val="99"/>
    <w:semiHidden/>
    <w:rsid w:val="00911BD5"/>
    <w:rPr>
      <w:rFonts w:ascii="Times New Roman" w:eastAsia="MS Mincho" w:hAnsi="Times New Roman" w:cs="Times New Roman"/>
      <w:b/>
      <w:bCs/>
      <w:sz w:val="20"/>
      <w:szCs w:val="20"/>
    </w:rPr>
  </w:style>
  <w:style w:type="paragraph" w:customStyle="1" w:styleId="-210">
    <w:name w:val="Таблица-сетка 21"/>
    <w:basedOn w:val="a"/>
    <w:next w:val="a"/>
    <w:uiPriority w:val="37"/>
    <w:unhideWhenUsed/>
    <w:rsid w:val="004C119D"/>
  </w:style>
  <w:style w:type="paragraph" w:customStyle="1" w:styleId="-31">
    <w:name w:val="Таблица-сетка 31"/>
    <w:basedOn w:val="1"/>
    <w:next w:val="a"/>
    <w:uiPriority w:val="39"/>
    <w:unhideWhenUsed/>
    <w:qFormat/>
    <w:rsid w:val="00A91B1D"/>
    <w:pPr>
      <w:pageBreakBefore w:val="0"/>
      <w:numPr>
        <w:numId w:val="0"/>
      </w:numPr>
      <w:spacing w:after="0" w:line="259" w:lineRule="auto"/>
      <w:outlineLvl w:val="9"/>
    </w:pPr>
    <w:rPr>
      <w:rFonts w:ascii="Calibri Light" w:hAnsi="Calibri Light"/>
      <w:b w:val="0"/>
      <w:bCs w:val="0"/>
      <w:color w:val="2E74B5"/>
      <w:szCs w:val="32"/>
      <w:lang w:eastAsia="ru-RU"/>
    </w:rPr>
  </w:style>
  <w:style w:type="paragraph" w:styleId="31">
    <w:name w:val="toc 3"/>
    <w:basedOn w:val="a"/>
    <w:next w:val="a"/>
    <w:autoRedefine/>
    <w:uiPriority w:val="39"/>
    <w:unhideWhenUsed/>
    <w:rsid w:val="00A91B1D"/>
    <w:pPr>
      <w:spacing w:after="100"/>
      <w:ind w:left="560"/>
    </w:pPr>
  </w:style>
  <w:style w:type="paragraph" w:styleId="af4">
    <w:name w:val="Document Map"/>
    <w:basedOn w:val="a"/>
    <w:link w:val="af5"/>
    <w:uiPriority w:val="99"/>
    <w:semiHidden/>
    <w:unhideWhenUsed/>
    <w:rsid w:val="00F3544F"/>
    <w:pPr>
      <w:spacing w:line="240" w:lineRule="auto"/>
    </w:pPr>
    <w:rPr>
      <w:rFonts w:ascii="Helvetica" w:hAnsi="Helvetica"/>
      <w:sz w:val="24"/>
    </w:rPr>
  </w:style>
  <w:style w:type="character" w:customStyle="1" w:styleId="af5">
    <w:name w:val="Схема документа Знак"/>
    <w:link w:val="af4"/>
    <w:uiPriority w:val="99"/>
    <w:semiHidden/>
    <w:rsid w:val="00F3544F"/>
    <w:rPr>
      <w:rFonts w:ascii="Helvetica" w:eastAsia="MS Mincho" w:hAnsi="Helvetica" w:cs="Times New Roman"/>
      <w:sz w:val="24"/>
      <w:szCs w:val="24"/>
    </w:rPr>
  </w:style>
  <w:style w:type="character" w:styleId="af6">
    <w:name w:val="Intense Emphasis"/>
    <w:uiPriority w:val="66"/>
    <w:qFormat/>
    <w:rsid w:val="006D75E4"/>
    <w:rPr>
      <w:i/>
      <w:iCs/>
      <w:color w:val="5B9BD5"/>
    </w:rPr>
  </w:style>
  <w:style w:type="character" w:styleId="af7">
    <w:name w:val="Emphasis"/>
    <w:uiPriority w:val="20"/>
    <w:qFormat/>
    <w:rsid w:val="00707EF5"/>
    <w:rPr>
      <w:i/>
      <w:iCs/>
    </w:rPr>
  </w:style>
  <w:style w:type="paragraph" w:styleId="af8">
    <w:name w:val="Subtitle"/>
    <w:basedOn w:val="a"/>
    <w:next w:val="a"/>
    <w:link w:val="af9"/>
    <w:qFormat/>
    <w:rsid w:val="00707EF5"/>
    <w:pPr>
      <w:spacing w:after="60"/>
      <w:jc w:val="center"/>
      <w:outlineLvl w:val="1"/>
    </w:pPr>
    <w:rPr>
      <w:rFonts w:ascii="Calibri Light" w:eastAsia="Times New Roman" w:hAnsi="Calibri Light"/>
      <w:sz w:val="24"/>
    </w:rPr>
  </w:style>
  <w:style w:type="character" w:customStyle="1" w:styleId="af9">
    <w:name w:val="Подзаголовок Знак"/>
    <w:link w:val="af8"/>
    <w:rsid w:val="00707EF5"/>
    <w:rPr>
      <w:rFonts w:ascii="Calibri Light" w:eastAsia="Times New Roman" w:hAnsi="Calibri Light" w:cs="Times New Roman"/>
      <w:sz w:val="24"/>
      <w:szCs w:val="24"/>
      <w:lang w:eastAsia="en-US"/>
    </w:rPr>
  </w:style>
  <w:style w:type="paragraph" w:customStyle="1" w:styleId="ConsPlusNormal">
    <w:name w:val="ConsPlusNormal"/>
    <w:rsid w:val="00DC0351"/>
    <w:pPr>
      <w:widowControl w:val="0"/>
      <w:autoSpaceDE w:val="0"/>
      <w:autoSpaceDN w:val="0"/>
    </w:pPr>
    <w:rPr>
      <w:rFonts w:ascii="Times New Roman" w:eastAsia="Times New Roman" w:hAnsi="Times New Roman"/>
      <w:sz w:val="28"/>
    </w:rPr>
  </w:style>
  <w:style w:type="paragraph" w:styleId="afa">
    <w:name w:val="List Paragraph"/>
    <w:basedOn w:val="a"/>
    <w:uiPriority w:val="34"/>
    <w:qFormat/>
    <w:rsid w:val="00906332"/>
    <w:pPr>
      <w:ind w:left="720"/>
      <w:contextualSpacing/>
    </w:pPr>
  </w:style>
  <w:style w:type="paragraph" w:customStyle="1" w:styleId="ConsPlusCell">
    <w:name w:val="ConsPlusCell"/>
    <w:rsid w:val="00D71DCE"/>
    <w:pPr>
      <w:widowControl w:val="0"/>
      <w:autoSpaceDE w:val="0"/>
      <w:autoSpaceDN w:val="0"/>
    </w:pPr>
    <w:rPr>
      <w:rFonts w:ascii="Courier New" w:eastAsia="Times New Roman" w:hAnsi="Courier New" w:cs="Courier New"/>
    </w:rPr>
  </w:style>
  <w:style w:type="paragraph" w:customStyle="1" w:styleId="Default">
    <w:name w:val="Default"/>
    <w:rsid w:val="002E1464"/>
    <w:pPr>
      <w:autoSpaceDE w:val="0"/>
      <w:autoSpaceDN w:val="0"/>
      <w:adjustRightInd w:val="0"/>
    </w:pPr>
    <w:rPr>
      <w:rFonts w:ascii="Times New Roman" w:hAnsi="Times New Roman"/>
      <w:color w:val="000000"/>
      <w:sz w:val="24"/>
      <w:szCs w:val="24"/>
    </w:rPr>
  </w:style>
  <w:style w:type="numbering" w:customStyle="1" w:styleId="12">
    <w:name w:val="Нет списка1"/>
    <w:next w:val="a2"/>
    <w:uiPriority w:val="99"/>
    <w:semiHidden/>
    <w:unhideWhenUsed/>
    <w:rsid w:val="00157FF9"/>
  </w:style>
  <w:style w:type="table" w:customStyle="1" w:styleId="13">
    <w:name w:val="Сетка таблицы1"/>
    <w:basedOn w:val="a1"/>
    <w:next w:val="a9"/>
    <w:uiPriority w:val="39"/>
    <w:rsid w:val="00157FF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No Spacing" w:semiHidden="0" w:unhideWhenUsed="0" w:qFormat="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a">
    <w:name w:val="Normal"/>
    <w:qFormat/>
    <w:rsid w:val="006D7C03"/>
    <w:pPr>
      <w:spacing w:line="360" w:lineRule="auto"/>
      <w:ind w:firstLine="709"/>
      <w:jc w:val="both"/>
    </w:pPr>
    <w:rPr>
      <w:rFonts w:ascii="Times New Roman" w:eastAsia="MS Mincho" w:hAnsi="Times New Roman"/>
      <w:sz w:val="28"/>
      <w:szCs w:val="24"/>
      <w:lang w:eastAsia="en-US"/>
    </w:rPr>
  </w:style>
  <w:style w:type="paragraph" w:styleId="1">
    <w:name w:val="heading 1"/>
    <w:basedOn w:val="a"/>
    <w:next w:val="a"/>
    <w:link w:val="10"/>
    <w:autoRedefine/>
    <w:uiPriority w:val="9"/>
    <w:qFormat/>
    <w:rsid w:val="00660C78"/>
    <w:pPr>
      <w:keepNext/>
      <w:keepLines/>
      <w:pageBreakBefore/>
      <w:numPr>
        <w:numId w:val="1"/>
      </w:numPr>
      <w:tabs>
        <w:tab w:val="left" w:pos="709"/>
      </w:tabs>
      <w:spacing w:before="240" w:after="120" w:line="240" w:lineRule="auto"/>
      <w:ind w:left="0" w:firstLine="0"/>
      <w:outlineLvl w:val="0"/>
    </w:pPr>
    <w:rPr>
      <w:rFonts w:eastAsia="MS Gothic"/>
      <w:b/>
      <w:bCs/>
      <w:szCs w:val="28"/>
    </w:rPr>
  </w:style>
  <w:style w:type="paragraph" w:styleId="2">
    <w:name w:val="heading 2"/>
    <w:basedOn w:val="a"/>
    <w:next w:val="a"/>
    <w:link w:val="20"/>
    <w:autoRedefine/>
    <w:uiPriority w:val="9"/>
    <w:qFormat/>
    <w:rsid w:val="00F63FB4"/>
    <w:pPr>
      <w:keepNext/>
      <w:keepLines/>
      <w:numPr>
        <w:ilvl w:val="1"/>
        <w:numId w:val="1"/>
      </w:numPr>
      <w:tabs>
        <w:tab w:val="left" w:pos="709"/>
      </w:tabs>
      <w:spacing w:before="200" w:after="120" w:line="240" w:lineRule="auto"/>
      <w:ind w:left="0" w:firstLine="0"/>
      <w:outlineLvl w:val="1"/>
    </w:pPr>
    <w:rPr>
      <w:rFonts w:eastAsia="MS Gothic"/>
      <w:b/>
      <w:bCs/>
      <w:szCs w:val="26"/>
    </w:rPr>
  </w:style>
  <w:style w:type="paragraph" w:styleId="3">
    <w:name w:val="heading 3"/>
    <w:basedOn w:val="a"/>
    <w:next w:val="a"/>
    <w:link w:val="30"/>
    <w:uiPriority w:val="9"/>
    <w:qFormat/>
    <w:rsid w:val="00874827"/>
    <w:pPr>
      <w:keepNext/>
      <w:keepLines/>
      <w:numPr>
        <w:ilvl w:val="2"/>
        <w:numId w:val="1"/>
      </w:numPr>
      <w:spacing w:before="40" w:line="240" w:lineRule="auto"/>
      <w:ind w:left="861"/>
      <w:outlineLvl w:val="2"/>
    </w:pPr>
    <w:rPr>
      <w:rFonts w:eastAsia="MS Gothic"/>
      <w:b/>
      <w:i/>
    </w:rPr>
  </w:style>
  <w:style w:type="paragraph" w:styleId="4">
    <w:name w:val="heading 4"/>
    <w:basedOn w:val="a"/>
    <w:next w:val="a"/>
    <w:link w:val="40"/>
    <w:uiPriority w:val="9"/>
    <w:qFormat/>
    <w:rsid w:val="0070345D"/>
    <w:pPr>
      <w:keepNext/>
      <w:keepLines/>
      <w:numPr>
        <w:ilvl w:val="3"/>
        <w:numId w:val="1"/>
      </w:numPr>
      <w:spacing w:before="40"/>
      <w:outlineLvl w:val="3"/>
    </w:pPr>
    <w:rPr>
      <w:rFonts w:ascii="Calibri Light" w:eastAsia="MS Gothic" w:hAnsi="Calibri Light"/>
      <w:i/>
      <w:iCs/>
      <w:color w:val="2E74B5"/>
    </w:rPr>
  </w:style>
  <w:style w:type="paragraph" w:styleId="5">
    <w:name w:val="heading 5"/>
    <w:basedOn w:val="a"/>
    <w:next w:val="a"/>
    <w:link w:val="50"/>
    <w:uiPriority w:val="9"/>
    <w:qFormat/>
    <w:rsid w:val="0070345D"/>
    <w:pPr>
      <w:keepNext/>
      <w:keepLines/>
      <w:numPr>
        <w:ilvl w:val="4"/>
        <w:numId w:val="1"/>
      </w:numPr>
      <w:spacing w:before="40"/>
      <w:outlineLvl w:val="4"/>
    </w:pPr>
    <w:rPr>
      <w:rFonts w:ascii="Calibri Light" w:eastAsia="MS Gothic" w:hAnsi="Calibri Light"/>
      <w:color w:val="2E74B5"/>
    </w:rPr>
  </w:style>
  <w:style w:type="paragraph" w:styleId="6">
    <w:name w:val="heading 6"/>
    <w:basedOn w:val="a"/>
    <w:next w:val="a"/>
    <w:link w:val="60"/>
    <w:uiPriority w:val="9"/>
    <w:qFormat/>
    <w:rsid w:val="0070345D"/>
    <w:pPr>
      <w:keepNext/>
      <w:keepLines/>
      <w:numPr>
        <w:ilvl w:val="5"/>
        <w:numId w:val="1"/>
      </w:numPr>
      <w:spacing w:before="40"/>
      <w:outlineLvl w:val="5"/>
    </w:pPr>
    <w:rPr>
      <w:rFonts w:ascii="Calibri Light" w:eastAsia="MS Gothic" w:hAnsi="Calibri Light"/>
      <w:color w:val="1F4D78"/>
    </w:rPr>
  </w:style>
  <w:style w:type="paragraph" w:styleId="7">
    <w:name w:val="heading 7"/>
    <w:basedOn w:val="a"/>
    <w:next w:val="a"/>
    <w:link w:val="70"/>
    <w:uiPriority w:val="9"/>
    <w:qFormat/>
    <w:rsid w:val="0070345D"/>
    <w:pPr>
      <w:keepNext/>
      <w:keepLines/>
      <w:numPr>
        <w:ilvl w:val="6"/>
        <w:numId w:val="1"/>
      </w:numPr>
      <w:spacing w:before="40"/>
      <w:outlineLvl w:val="6"/>
    </w:pPr>
    <w:rPr>
      <w:rFonts w:ascii="Calibri Light" w:eastAsia="MS Gothic" w:hAnsi="Calibri Light"/>
      <w:i/>
      <w:iCs/>
      <w:color w:val="1F4D78"/>
    </w:rPr>
  </w:style>
  <w:style w:type="paragraph" w:styleId="8">
    <w:name w:val="heading 8"/>
    <w:basedOn w:val="a"/>
    <w:next w:val="a"/>
    <w:link w:val="80"/>
    <w:uiPriority w:val="9"/>
    <w:qFormat/>
    <w:rsid w:val="0070345D"/>
    <w:pPr>
      <w:keepNext/>
      <w:keepLines/>
      <w:numPr>
        <w:ilvl w:val="7"/>
        <w:numId w:val="1"/>
      </w:numPr>
      <w:spacing w:before="40"/>
      <w:outlineLvl w:val="7"/>
    </w:pPr>
    <w:rPr>
      <w:rFonts w:ascii="Calibri Light" w:eastAsia="MS Gothic" w:hAnsi="Calibri Light"/>
      <w:color w:val="272727"/>
      <w:sz w:val="21"/>
      <w:szCs w:val="21"/>
    </w:rPr>
  </w:style>
  <w:style w:type="paragraph" w:styleId="9">
    <w:name w:val="heading 9"/>
    <w:basedOn w:val="a"/>
    <w:next w:val="a"/>
    <w:link w:val="90"/>
    <w:uiPriority w:val="9"/>
    <w:qFormat/>
    <w:rsid w:val="0070345D"/>
    <w:pPr>
      <w:keepNext/>
      <w:keepLines/>
      <w:numPr>
        <w:ilvl w:val="8"/>
        <w:numId w:val="1"/>
      </w:numPr>
      <w:spacing w:before="40"/>
      <w:outlineLvl w:val="8"/>
    </w:pPr>
    <w:rPr>
      <w:rFonts w:ascii="Calibri Light" w:eastAsia="MS Gothic" w:hAnsi="Calibri Light"/>
      <w:i/>
      <w:iCs/>
      <w:color w:val="272727"/>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660C78"/>
    <w:rPr>
      <w:rFonts w:ascii="Times New Roman" w:eastAsia="MS Gothic" w:hAnsi="Times New Roman"/>
      <w:b/>
      <w:bCs/>
      <w:sz w:val="28"/>
      <w:szCs w:val="28"/>
      <w:lang w:eastAsia="en-US"/>
    </w:rPr>
  </w:style>
  <w:style w:type="paragraph" w:customStyle="1" w:styleId="21">
    <w:name w:val="Средняя сетка 21"/>
    <w:basedOn w:val="a"/>
    <w:autoRedefine/>
    <w:uiPriority w:val="1"/>
    <w:qFormat/>
    <w:rsid w:val="00996D3E"/>
    <w:pPr>
      <w:spacing w:line="240" w:lineRule="auto"/>
      <w:ind w:firstLine="0"/>
      <w:jc w:val="center"/>
    </w:pPr>
    <w:rPr>
      <w:szCs w:val="32"/>
    </w:rPr>
  </w:style>
  <w:style w:type="character" w:customStyle="1" w:styleId="20">
    <w:name w:val="Заголовок 2 Знак"/>
    <w:link w:val="2"/>
    <w:uiPriority w:val="9"/>
    <w:rsid w:val="00F63FB4"/>
    <w:rPr>
      <w:rFonts w:ascii="Times New Roman" w:eastAsia="MS Gothic" w:hAnsi="Times New Roman"/>
      <w:b/>
      <w:bCs/>
      <w:sz w:val="28"/>
      <w:szCs w:val="26"/>
      <w:lang w:eastAsia="en-US"/>
    </w:rPr>
  </w:style>
  <w:style w:type="paragraph" w:styleId="a3">
    <w:name w:val="caption"/>
    <w:basedOn w:val="a"/>
    <w:next w:val="a"/>
    <w:autoRedefine/>
    <w:uiPriority w:val="35"/>
    <w:qFormat/>
    <w:rsid w:val="00CD1941"/>
    <w:pPr>
      <w:keepNext/>
      <w:spacing w:line="240" w:lineRule="auto"/>
      <w:ind w:firstLine="0"/>
    </w:pPr>
    <w:rPr>
      <w:iCs/>
      <w:szCs w:val="18"/>
    </w:rPr>
  </w:style>
  <w:style w:type="paragraph" w:styleId="a4">
    <w:name w:val="header"/>
    <w:basedOn w:val="a"/>
    <w:link w:val="a5"/>
    <w:unhideWhenUsed/>
    <w:rsid w:val="0070345D"/>
    <w:pPr>
      <w:tabs>
        <w:tab w:val="center" w:pos="4677"/>
        <w:tab w:val="right" w:pos="9355"/>
      </w:tabs>
      <w:spacing w:line="240" w:lineRule="auto"/>
    </w:pPr>
  </w:style>
  <w:style w:type="character" w:customStyle="1" w:styleId="a5">
    <w:name w:val="Верхний колонтитул Знак"/>
    <w:link w:val="a4"/>
    <w:rsid w:val="0070345D"/>
    <w:rPr>
      <w:rFonts w:ascii="Times New Roman" w:eastAsia="MS Mincho" w:hAnsi="Times New Roman" w:cs="Times New Roman"/>
      <w:sz w:val="24"/>
      <w:szCs w:val="24"/>
    </w:rPr>
  </w:style>
  <w:style w:type="paragraph" w:styleId="a6">
    <w:name w:val="footer"/>
    <w:basedOn w:val="a"/>
    <w:link w:val="a7"/>
    <w:uiPriority w:val="99"/>
    <w:unhideWhenUsed/>
    <w:rsid w:val="0070345D"/>
    <w:pPr>
      <w:tabs>
        <w:tab w:val="center" w:pos="4677"/>
        <w:tab w:val="right" w:pos="9355"/>
      </w:tabs>
      <w:spacing w:line="240" w:lineRule="auto"/>
    </w:pPr>
  </w:style>
  <w:style w:type="character" w:customStyle="1" w:styleId="a7">
    <w:name w:val="Нижний колонтитул Знак"/>
    <w:link w:val="a6"/>
    <w:uiPriority w:val="99"/>
    <w:rsid w:val="0070345D"/>
    <w:rPr>
      <w:rFonts w:ascii="Times New Roman" w:eastAsia="MS Mincho" w:hAnsi="Times New Roman" w:cs="Times New Roman"/>
      <w:sz w:val="24"/>
      <w:szCs w:val="24"/>
    </w:rPr>
  </w:style>
  <w:style w:type="character" w:customStyle="1" w:styleId="30">
    <w:name w:val="Заголовок 3 Знак"/>
    <w:link w:val="3"/>
    <w:uiPriority w:val="9"/>
    <w:rsid w:val="00874827"/>
    <w:rPr>
      <w:rFonts w:ascii="Times New Roman" w:eastAsia="MS Gothic" w:hAnsi="Times New Roman"/>
      <w:b/>
      <w:i/>
      <w:sz w:val="28"/>
      <w:szCs w:val="24"/>
      <w:lang w:eastAsia="en-US"/>
    </w:rPr>
  </w:style>
  <w:style w:type="character" w:customStyle="1" w:styleId="40">
    <w:name w:val="Заголовок 4 Знак"/>
    <w:link w:val="4"/>
    <w:uiPriority w:val="9"/>
    <w:rsid w:val="0070345D"/>
    <w:rPr>
      <w:rFonts w:ascii="Calibri Light" w:eastAsia="MS Gothic" w:hAnsi="Calibri Light"/>
      <w:i/>
      <w:iCs/>
      <w:color w:val="2E74B5"/>
      <w:sz w:val="28"/>
      <w:szCs w:val="24"/>
      <w:lang w:eastAsia="en-US"/>
    </w:rPr>
  </w:style>
  <w:style w:type="character" w:customStyle="1" w:styleId="50">
    <w:name w:val="Заголовок 5 Знак"/>
    <w:link w:val="5"/>
    <w:uiPriority w:val="9"/>
    <w:rsid w:val="0070345D"/>
    <w:rPr>
      <w:rFonts w:ascii="Calibri Light" w:eastAsia="MS Gothic" w:hAnsi="Calibri Light"/>
      <w:color w:val="2E74B5"/>
      <w:sz w:val="28"/>
      <w:szCs w:val="24"/>
      <w:lang w:eastAsia="en-US"/>
    </w:rPr>
  </w:style>
  <w:style w:type="character" w:customStyle="1" w:styleId="60">
    <w:name w:val="Заголовок 6 Знак"/>
    <w:link w:val="6"/>
    <w:uiPriority w:val="9"/>
    <w:rsid w:val="0070345D"/>
    <w:rPr>
      <w:rFonts w:ascii="Calibri Light" w:eastAsia="MS Gothic" w:hAnsi="Calibri Light"/>
      <w:color w:val="1F4D78"/>
      <w:sz w:val="28"/>
      <w:szCs w:val="24"/>
      <w:lang w:eastAsia="en-US"/>
    </w:rPr>
  </w:style>
  <w:style w:type="character" w:customStyle="1" w:styleId="70">
    <w:name w:val="Заголовок 7 Знак"/>
    <w:link w:val="7"/>
    <w:uiPriority w:val="9"/>
    <w:rsid w:val="0070345D"/>
    <w:rPr>
      <w:rFonts w:ascii="Calibri Light" w:eastAsia="MS Gothic" w:hAnsi="Calibri Light"/>
      <w:i/>
      <w:iCs/>
      <w:color w:val="1F4D78"/>
      <w:sz w:val="28"/>
      <w:szCs w:val="24"/>
      <w:lang w:eastAsia="en-US"/>
    </w:rPr>
  </w:style>
  <w:style w:type="character" w:customStyle="1" w:styleId="80">
    <w:name w:val="Заголовок 8 Знак"/>
    <w:link w:val="8"/>
    <w:uiPriority w:val="9"/>
    <w:rsid w:val="0070345D"/>
    <w:rPr>
      <w:rFonts w:ascii="Calibri Light" w:eastAsia="MS Gothic" w:hAnsi="Calibri Light"/>
      <w:color w:val="272727"/>
      <w:sz w:val="21"/>
      <w:szCs w:val="21"/>
      <w:lang w:eastAsia="en-US"/>
    </w:rPr>
  </w:style>
  <w:style w:type="character" w:customStyle="1" w:styleId="90">
    <w:name w:val="Заголовок 9 Знак"/>
    <w:link w:val="9"/>
    <w:uiPriority w:val="9"/>
    <w:rsid w:val="0070345D"/>
    <w:rPr>
      <w:rFonts w:ascii="Calibri Light" w:eastAsia="MS Gothic" w:hAnsi="Calibri Light"/>
      <w:i/>
      <w:iCs/>
      <w:color w:val="272727"/>
      <w:sz w:val="21"/>
      <w:szCs w:val="21"/>
      <w:lang w:eastAsia="en-US"/>
    </w:rPr>
  </w:style>
  <w:style w:type="paragraph" w:customStyle="1" w:styleId="-11">
    <w:name w:val="Цветной список - Акцент 11"/>
    <w:basedOn w:val="a"/>
    <w:link w:val="-1"/>
    <w:uiPriority w:val="34"/>
    <w:qFormat/>
    <w:rsid w:val="00A906BD"/>
    <w:pPr>
      <w:ind w:left="720"/>
      <w:contextualSpacing/>
    </w:pPr>
  </w:style>
  <w:style w:type="paragraph" w:styleId="11">
    <w:name w:val="toc 1"/>
    <w:basedOn w:val="a"/>
    <w:next w:val="a"/>
    <w:autoRedefine/>
    <w:uiPriority w:val="39"/>
    <w:unhideWhenUsed/>
    <w:rsid w:val="00AD69D8"/>
    <w:pPr>
      <w:tabs>
        <w:tab w:val="left" w:pos="440"/>
        <w:tab w:val="right" w:leader="dot" w:pos="9356"/>
      </w:tabs>
      <w:spacing w:line="240" w:lineRule="auto"/>
      <w:ind w:firstLine="0"/>
    </w:pPr>
  </w:style>
  <w:style w:type="paragraph" w:styleId="22">
    <w:name w:val="toc 2"/>
    <w:basedOn w:val="a"/>
    <w:next w:val="a"/>
    <w:autoRedefine/>
    <w:uiPriority w:val="39"/>
    <w:unhideWhenUsed/>
    <w:rsid w:val="00AD69D8"/>
    <w:pPr>
      <w:tabs>
        <w:tab w:val="left" w:pos="567"/>
        <w:tab w:val="left" w:pos="709"/>
        <w:tab w:val="left" w:pos="9072"/>
      </w:tabs>
      <w:spacing w:line="240" w:lineRule="auto"/>
      <w:ind w:right="425" w:firstLine="0"/>
    </w:pPr>
  </w:style>
  <w:style w:type="character" w:styleId="a8">
    <w:name w:val="Hyperlink"/>
    <w:unhideWhenUsed/>
    <w:rsid w:val="00C107B5"/>
    <w:rPr>
      <w:color w:val="0563C1"/>
      <w:u w:val="single"/>
    </w:rPr>
  </w:style>
  <w:style w:type="table" w:styleId="a9">
    <w:name w:val="Table Grid"/>
    <w:basedOn w:val="a1"/>
    <w:uiPriority w:val="39"/>
    <w:rsid w:val="00B443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Цветной список - Акцент 1 Знак"/>
    <w:link w:val="-11"/>
    <w:uiPriority w:val="34"/>
    <w:rsid w:val="00C234AE"/>
    <w:rPr>
      <w:rFonts w:ascii="Times New Roman" w:eastAsia="MS Mincho" w:hAnsi="Times New Roman" w:cs="Times New Roman"/>
      <w:sz w:val="28"/>
      <w:szCs w:val="24"/>
    </w:rPr>
  </w:style>
  <w:style w:type="paragraph" w:styleId="aa">
    <w:name w:val="footnote text"/>
    <w:basedOn w:val="a"/>
    <w:link w:val="ab"/>
    <w:uiPriority w:val="99"/>
    <w:semiHidden/>
    <w:unhideWhenUsed/>
    <w:rsid w:val="00C234AE"/>
    <w:pPr>
      <w:spacing w:line="240" w:lineRule="auto"/>
    </w:pPr>
    <w:rPr>
      <w:sz w:val="20"/>
      <w:szCs w:val="20"/>
    </w:rPr>
  </w:style>
  <w:style w:type="character" w:customStyle="1" w:styleId="ab">
    <w:name w:val="Текст сноски Знак"/>
    <w:link w:val="aa"/>
    <w:uiPriority w:val="99"/>
    <w:semiHidden/>
    <w:rsid w:val="00C234AE"/>
    <w:rPr>
      <w:rFonts w:ascii="Times New Roman" w:eastAsia="MS Mincho" w:hAnsi="Times New Roman" w:cs="Times New Roman"/>
      <w:sz w:val="20"/>
      <w:szCs w:val="20"/>
    </w:rPr>
  </w:style>
  <w:style w:type="character" w:styleId="ac">
    <w:name w:val="footnote reference"/>
    <w:uiPriority w:val="99"/>
    <w:semiHidden/>
    <w:unhideWhenUsed/>
    <w:rsid w:val="00C234AE"/>
    <w:rPr>
      <w:vertAlign w:val="superscript"/>
    </w:rPr>
  </w:style>
  <w:style w:type="paragraph" w:styleId="ad">
    <w:name w:val="Balloon Text"/>
    <w:basedOn w:val="a"/>
    <w:link w:val="ae"/>
    <w:uiPriority w:val="99"/>
    <w:semiHidden/>
    <w:unhideWhenUsed/>
    <w:rsid w:val="00E3336A"/>
    <w:pPr>
      <w:spacing w:line="240" w:lineRule="auto"/>
    </w:pPr>
    <w:rPr>
      <w:rFonts w:ascii="Segoe UI" w:hAnsi="Segoe UI" w:cs="Segoe UI"/>
      <w:sz w:val="18"/>
      <w:szCs w:val="18"/>
    </w:rPr>
  </w:style>
  <w:style w:type="character" w:customStyle="1" w:styleId="ae">
    <w:name w:val="Текст выноски Знак"/>
    <w:link w:val="ad"/>
    <w:uiPriority w:val="99"/>
    <w:semiHidden/>
    <w:rsid w:val="00E3336A"/>
    <w:rPr>
      <w:rFonts w:ascii="Segoe UI" w:eastAsia="MS Mincho" w:hAnsi="Segoe UI" w:cs="Segoe UI"/>
      <w:sz w:val="18"/>
      <w:szCs w:val="18"/>
    </w:rPr>
  </w:style>
  <w:style w:type="table" w:customStyle="1" w:styleId="-21">
    <w:name w:val="Таблица-сетка 2 — акцент 1"/>
    <w:basedOn w:val="a1"/>
    <w:uiPriority w:val="40"/>
    <w:rsid w:val="00922EFE"/>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af">
    <w:name w:val="annotation reference"/>
    <w:uiPriority w:val="99"/>
    <w:semiHidden/>
    <w:unhideWhenUsed/>
    <w:rsid w:val="00911BD5"/>
    <w:rPr>
      <w:sz w:val="16"/>
      <w:szCs w:val="16"/>
    </w:rPr>
  </w:style>
  <w:style w:type="paragraph" w:styleId="af0">
    <w:name w:val="annotation text"/>
    <w:basedOn w:val="a"/>
    <w:link w:val="af1"/>
    <w:uiPriority w:val="99"/>
    <w:semiHidden/>
    <w:unhideWhenUsed/>
    <w:rsid w:val="00911BD5"/>
    <w:pPr>
      <w:spacing w:line="240" w:lineRule="auto"/>
    </w:pPr>
    <w:rPr>
      <w:sz w:val="20"/>
      <w:szCs w:val="20"/>
    </w:rPr>
  </w:style>
  <w:style w:type="character" w:customStyle="1" w:styleId="af1">
    <w:name w:val="Текст примечания Знак"/>
    <w:link w:val="af0"/>
    <w:uiPriority w:val="99"/>
    <w:semiHidden/>
    <w:rsid w:val="00911BD5"/>
    <w:rPr>
      <w:rFonts w:ascii="Times New Roman" w:eastAsia="MS Mincho" w:hAnsi="Times New Roman" w:cs="Times New Roman"/>
      <w:sz w:val="20"/>
      <w:szCs w:val="20"/>
    </w:rPr>
  </w:style>
  <w:style w:type="paragraph" w:styleId="af2">
    <w:name w:val="annotation subject"/>
    <w:basedOn w:val="af0"/>
    <w:next w:val="af0"/>
    <w:link w:val="af3"/>
    <w:uiPriority w:val="99"/>
    <w:semiHidden/>
    <w:unhideWhenUsed/>
    <w:rsid w:val="00911BD5"/>
    <w:rPr>
      <w:b/>
      <w:bCs/>
    </w:rPr>
  </w:style>
  <w:style w:type="character" w:customStyle="1" w:styleId="af3">
    <w:name w:val="Тема примечания Знак"/>
    <w:link w:val="af2"/>
    <w:uiPriority w:val="99"/>
    <w:semiHidden/>
    <w:rsid w:val="00911BD5"/>
    <w:rPr>
      <w:rFonts w:ascii="Times New Roman" w:eastAsia="MS Mincho" w:hAnsi="Times New Roman" w:cs="Times New Roman"/>
      <w:b/>
      <w:bCs/>
      <w:sz w:val="20"/>
      <w:szCs w:val="20"/>
    </w:rPr>
  </w:style>
  <w:style w:type="paragraph" w:customStyle="1" w:styleId="-210">
    <w:name w:val="Таблица-сетка 21"/>
    <w:basedOn w:val="a"/>
    <w:next w:val="a"/>
    <w:uiPriority w:val="37"/>
    <w:unhideWhenUsed/>
    <w:rsid w:val="004C119D"/>
  </w:style>
  <w:style w:type="paragraph" w:customStyle="1" w:styleId="-31">
    <w:name w:val="Таблица-сетка 31"/>
    <w:basedOn w:val="1"/>
    <w:next w:val="a"/>
    <w:uiPriority w:val="39"/>
    <w:unhideWhenUsed/>
    <w:qFormat/>
    <w:rsid w:val="00A91B1D"/>
    <w:pPr>
      <w:pageBreakBefore w:val="0"/>
      <w:numPr>
        <w:numId w:val="0"/>
      </w:numPr>
      <w:spacing w:after="0" w:line="259" w:lineRule="auto"/>
      <w:outlineLvl w:val="9"/>
    </w:pPr>
    <w:rPr>
      <w:rFonts w:ascii="Calibri Light" w:hAnsi="Calibri Light"/>
      <w:b w:val="0"/>
      <w:bCs w:val="0"/>
      <w:color w:val="2E74B5"/>
      <w:szCs w:val="32"/>
      <w:lang w:eastAsia="ru-RU"/>
    </w:rPr>
  </w:style>
  <w:style w:type="paragraph" w:styleId="31">
    <w:name w:val="toc 3"/>
    <w:basedOn w:val="a"/>
    <w:next w:val="a"/>
    <w:autoRedefine/>
    <w:uiPriority w:val="39"/>
    <w:unhideWhenUsed/>
    <w:rsid w:val="00A91B1D"/>
    <w:pPr>
      <w:spacing w:after="100"/>
      <w:ind w:left="560"/>
    </w:pPr>
  </w:style>
  <w:style w:type="paragraph" w:styleId="af4">
    <w:name w:val="Document Map"/>
    <w:basedOn w:val="a"/>
    <w:link w:val="af5"/>
    <w:uiPriority w:val="99"/>
    <w:semiHidden/>
    <w:unhideWhenUsed/>
    <w:rsid w:val="00F3544F"/>
    <w:pPr>
      <w:spacing w:line="240" w:lineRule="auto"/>
    </w:pPr>
    <w:rPr>
      <w:rFonts w:ascii="Helvetica" w:hAnsi="Helvetica"/>
      <w:sz w:val="24"/>
    </w:rPr>
  </w:style>
  <w:style w:type="character" w:customStyle="1" w:styleId="af5">
    <w:name w:val="Схема документа Знак"/>
    <w:link w:val="af4"/>
    <w:uiPriority w:val="99"/>
    <w:semiHidden/>
    <w:rsid w:val="00F3544F"/>
    <w:rPr>
      <w:rFonts w:ascii="Helvetica" w:eastAsia="MS Mincho" w:hAnsi="Helvetica" w:cs="Times New Roman"/>
      <w:sz w:val="24"/>
      <w:szCs w:val="24"/>
    </w:rPr>
  </w:style>
  <w:style w:type="character" w:styleId="af6">
    <w:name w:val="Intense Emphasis"/>
    <w:uiPriority w:val="66"/>
    <w:qFormat/>
    <w:rsid w:val="006D75E4"/>
    <w:rPr>
      <w:i/>
      <w:iCs/>
      <w:color w:val="5B9BD5"/>
    </w:rPr>
  </w:style>
  <w:style w:type="character" w:styleId="af7">
    <w:name w:val="Emphasis"/>
    <w:uiPriority w:val="20"/>
    <w:qFormat/>
    <w:rsid w:val="00707EF5"/>
    <w:rPr>
      <w:i/>
      <w:iCs/>
    </w:rPr>
  </w:style>
  <w:style w:type="paragraph" w:styleId="af8">
    <w:name w:val="Subtitle"/>
    <w:basedOn w:val="a"/>
    <w:next w:val="a"/>
    <w:link w:val="af9"/>
    <w:qFormat/>
    <w:rsid w:val="00707EF5"/>
    <w:pPr>
      <w:spacing w:after="60"/>
      <w:jc w:val="center"/>
      <w:outlineLvl w:val="1"/>
    </w:pPr>
    <w:rPr>
      <w:rFonts w:ascii="Calibri Light" w:eastAsia="Times New Roman" w:hAnsi="Calibri Light"/>
      <w:sz w:val="24"/>
    </w:rPr>
  </w:style>
  <w:style w:type="character" w:customStyle="1" w:styleId="af9">
    <w:name w:val="Подзаголовок Знак"/>
    <w:link w:val="af8"/>
    <w:rsid w:val="00707EF5"/>
    <w:rPr>
      <w:rFonts w:ascii="Calibri Light" w:eastAsia="Times New Roman" w:hAnsi="Calibri Light" w:cs="Times New Roman"/>
      <w:sz w:val="24"/>
      <w:szCs w:val="24"/>
      <w:lang w:eastAsia="en-US"/>
    </w:rPr>
  </w:style>
  <w:style w:type="paragraph" w:customStyle="1" w:styleId="ConsPlusNormal">
    <w:name w:val="ConsPlusNormal"/>
    <w:rsid w:val="00DC0351"/>
    <w:pPr>
      <w:widowControl w:val="0"/>
      <w:autoSpaceDE w:val="0"/>
      <w:autoSpaceDN w:val="0"/>
    </w:pPr>
    <w:rPr>
      <w:rFonts w:ascii="Times New Roman" w:eastAsia="Times New Roman" w:hAnsi="Times New Roman"/>
      <w:sz w:val="28"/>
    </w:rPr>
  </w:style>
  <w:style w:type="paragraph" w:styleId="afa">
    <w:name w:val="List Paragraph"/>
    <w:basedOn w:val="a"/>
    <w:uiPriority w:val="34"/>
    <w:qFormat/>
    <w:rsid w:val="00906332"/>
    <w:pPr>
      <w:ind w:left="720"/>
      <w:contextualSpacing/>
    </w:pPr>
  </w:style>
  <w:style w:type="paragraph" w:customStyle="1" w:styleId="ConsPlusCell">
    <w:name w:val="ConsPlusCell"/>
    <w:rsid w:val="00D71DCE"/>
    <w:pPr>
      <w:widowControl w:val="0"/>
      <w:autoSpaceDE w:val="0"/>
      <w:autoSpaceDN w:val="0"/>
    </w:pPr>
    <w:rPr>
      <w:rFonts w:ascii="Courier New" w:eastAsia="Times New Roman" w:hAnsi="Courier New" w:cs="Courier New"/>
    </w:rPr>
  </w:style>
  <w:style w:type="paragraph" w:customStyle="1" w:styleId="Default">
    <w:name w:val="Default"/>
    <w:rsid w:val="002E1464"/>
    <w:pPr>
      <w:autoSpaceDE w:val="0"/>
      <w:autoSpaceDN w:val="0"/>
      <w:adjustRightInd w:val="0"/>
    </w:pPr>
    <w:rPr>
      <w:rFonts w:ascii="Times New Roman" w:hAnsi="Times New Roman"/>
      <w:color w:val="000000"/>
      <w:sz w:val="24"/>
      <w:szCs w:val="24"/>
    </w:rPr>
  </w:style>
  <w:style w:type="numbering" w:customStyle="1" w:styleId="12">
    <w:name w:val="Нет списка1"/>
    <w:next w:val="a2"/>
    <w:uiPriority w:val="99"/>
    <w:semiHidden/>
    <w:unhideWhenUsed/>
    <w:rsid w:val="00157FF9"/>
  </w:style>
  <w:style w:type="table" w:customStyle="1" w:styleId="13">
    <w:name w:val="Сетка таблицы1"/>
    <w:basedOn w:val="a1"/>
    <w:next w:val="a9"/>
    <w:uiPriority w:val="39"/>
    <w:rsid w:val="00157FF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30401">
      <w:bodyDiv w:val="1"/>
      <w:marLeft w:val="0"/>
      <w:marRight w:val="0"/>
      <w:marTop w:val="0"/>
      <w:marBottom w:val="0"/>
      <w:divBdr>
        <w:top w:val="none" w:sz="0" w:space="0" w:color="auto"/>
        <w:left w:val="none" w:sz="0" w:space="0" w:color="auto"/>
        <w:bottom w:val="none" w:sz="0" w:space="0" w:color="auto"/>
        <w:right w:val="none" w:sz="0" w:space="0" w:color="auto"/>
      </w:divBdr>
    </w:div>
    <w:div w:id="14158718">
      <w:bodyDiv w:val="1"/>
      <w:marLeft w:val="0"/>
      <w:marRight w:val="0"/>
      <w:marTop w:val="0"/>
      <w:marBottom w:val="0"/>
      <w:divBdr>
        <w:top w:val="none" w:sz="0" w:space="0" w:color="auto"/>
        <w:left w:val="none" w:sz="0" w:space="0" w:color="auto"/>
        <w:bottom w:val="none" w:sz="0" w:space="0" w:color="auto"/>
        <w:right w:val="none" w:sz="0" w:space="0" w:color="auto"/>
      </w:divBdr>
    </w:div>
    <w:div w:id="22096196">
      <w:bodyDiv w:val="1"/>
      <w:marLeft w:val="0"/>
      <w:marRight w:val="0"/>
      <w:marTop w:val="0"/>
      <w:marBottom w:val="0"/>
      <w:divBdr>
        <w:top w:val="none" w:sz="0" w:space="0" w:color="auto"/>
        <w:left w:val="none" w:sz="0" w:space="0" w:color="auto"/>
        <w:bottom w:val="none" w:sz="0" w:space="0" w:color="auto"/>
        <w:right w:val="none" w:sz="0" w:space="0" w:color="auto"/>
      </w:divBdr>
    </w:div>
    <w:div w:id="55784201">
      <w:bodyDiv w:val="1"/>
      <w:marLeft w:val="0"/>
      <w:marRight w:val="0"/>
      <w:marTop w:val="0"/>
      <w:marBottom w:val="0"/>
      <w:divBdr>
        <w:top w:val="none" w:sz="0" w:space="0" w:color="auto"/>
        <w:left w:val="none" w:sz="0" w:space="0" w:color="auto"/>
        <w:bottom w:val="none" w:sz="0" w:space="0" w:color="auto"/>
        <w:right w:val="none" w:sz="0" w:space="0" w:color="auto"/>
      </w:divBdr>
    </w:div>
    <w:div w:id="58795287">
      <w:bodyDiv w:val="1"/>
      <w:marLeft w:val="0"/>
      <w:marRight w:val="0"/>
      <w:marTop w:val="0"/>
      <w:marBottom w:val="0"/>
      <w:divBdr>
        <w:top w:val="none" w:sz="0" w:space="0" w:color="auto"/>
        <w:left w:val="none" w:sz="0" w:space="0" w:color="auto"/>
        <w:bottom w:val="none" w:sz="0" w:space="0" w:color="auto"/>
        <w:right w:val="none" w:sz="0" w:space="0" w:color="auto"/>
      </w:divBdr>
    </w:div>
    <w:div w:id="77024680">
      <w:bodyDiv w:val="1"/>
      <w:marLeft w:val="0"/>
      <w:marRight w:val="0"/>
      <w:marTop w:val="0"/>
      <w:marBottom w:val="0"/>
      <w:divBdr>
        <w:top w:val="none" w:sz="0" w:space="0" w:color="auto"/>
        <w:left w:val="none" w:sz="0" w:space="0" w:color="auto"/>
        <w:bottom w:val="none" w:sz="0" w:space="0" w:color="auto"/>
        <w:right w:val="none" w:sz="0" w:space="0" w:color="auto"/>
      </w:divBdr>
    </w:div>
    <w:div w:id="110709755">
      <w:bodyDiv w:val="1"/>
      <w:marLeft w:val="0"/>
      <w:marRight w:val="0"/>
      <w:marTop w:val="0"/>
      <w:marBottom w:val="0"/>
      <w:divBdr>
        <w:top w:val="none" w:sz="0" w:space="0" w:color="auto"/>
        <w:left w:val="none" w:sz="0" w:space="0" w:color="auto"/>
        <w:bottom w:val="none" w:sz="0" w:space="0" w:color="auto"/>
        <w:right w:val="none" w:sz="0" w:space="0" w:color="auto"/>
      </w:divBdr>
    </w:div>
    <w:div w:id="135490058">
      <w:bodyDiv w:val="1"/>
      <w:marLeft w:val="0"/>
      <w:marRight w:val="0"/>
      <w:marTop w:val="0"/>
      <w:marBottom w:val="0"/>
      <w:divBdr>
        <w:top w:val="none" w:sz="0" w:space="0" w:color="auto"/>
        <w:left w:val="none" w:sz="0" w:space="0" w:color="auto"/>
        <w:bottom w:val="none" w:sz="0" w:space="0" w:color="auto"/>
        <w:right w:val="none" w:sz="0" w:space="0" w:color="auto"/>
      </w:divBdr>
    </w:div>
    <w:div w:id="152070629">
      <w:bodyDiv w:val="1"/>
      <w:marLeft w:val="0"/>
      <w:marRight w:val="0"/>
      <w:marTop w:val="0"/>
      <w:marBottom w:val="0"/>
      <w:divBdr>
        <w:top w:val="none" w:sz="0" w:space="0" w:color="auto"/>
        <w:left w:val="none" w:sz="0" w:space="0" w:color="auto"/>
        <w:bottom w:val="none" w:sz="0" w:space="0" w:color="auto"/>
        <w:right w:val="none" w:sz="0" w:space="0" w:color="auto"/>
      </w:divBdr>
    </w:div>
    <w:div w:id="152257038">
      <w:bodyDiv w:val="1"/>
      <w:marLeft w:val="0"/>
      <w:marRight w:val="0"/>
      <w:marTop w:val="0"/>
      <w:marBottom w:val="0"/>
      <w:divBdr>
        <w:top w:val="none" w:sz="0" w:space="0" w:color="auto"/>
        <w:left w:val="none" w:sz="0" w:space="0" w:color="auto"/>
        <w:bottom w:val="none" w:sz="0" w:space="0" w:color="auto"/>
        <w:right w:val="none" w:sz="0" w:space="0" w:color="auto"/>
      </w:divBdr>
    </w:div>
    <w:div w:id="175001441">
      <w:bodyDiv w:val="1"/>
      <w:marLeft w:val="0"/>
      <w:marRight w:val="0"/>
      <w:marTop w:val="0"/>
      <w:marBottom w:val="0"/>
      <w:divBdr>
        <w:top w:val="none" w:sz="0" w:space="0" w:color="auto"/>
        <w:left w:val="none" w:sz="0" w:space="0" w:color="auto"/>
        <w:bottom w:val="none" w:sz="0" w:space="0" w:color="auto"/>
        <w:right w:val="none" w:sz="0" w:space="0" w:color="auto"/>
      </w:divBdr>
    </w:div>
    <w:div w:id="193033001">
      <w:bodyDiv w:val="1"/>
      <w:marLeft w:val="0"/>
      <w:marRight w:val="0"/>
      <w:marTop w:val="0"/>
      <w:marBottom w:val="0"/>
      <w:divBdr>
        <w:top w:val="none" w:sz="0" w:space="0" w:color="auto"/>
        <w:left w:val="none" w:sz="0" w:space="0" w:color="auto"/>
        <w:bottom w:val="none" w:sz="0" w:space="0" w:color="auto"/>
        <w:right w:val="none" w:sz="0" w:space="0" w:color="auto"/>
      </w:divBdr>
    </w:div>
    <w:div w:id="195972703">
      <w:bodyDiv w:val="1"/>
      <w:marLeft w:val="0"/>
      <w:marRight w:val="0"/>
      <w:marTop w:val="0"/>
      <w:marBottom w:val="0"/>
      <w:divBdr>
        <w:top w:val="none" w:sz="0" w:space="0" w:color="auto"/>
        <w:left w:val="none" w:sz="0" w:space="0" w:color="auto"/>
        <w:bottom w:val="none" w:sz="0" w:space="0" w:color="auto"/>
        <w:right w:val="none" w:sz="0" w:space="0" w:color="auto"/>
      </w:divBdr>
    </w:div>
    <w:div w:id="240721627">
      <w:bodyDiv w:val="1"/>
      <w:marLeft w:val="0"/>
      <w:marRight w:val="0"/>
      <w:marTop w:val="0"/>
      <w:marBottom w:val="0"/>
      <w:divBdr>
        <w:top w:val="none" w:sz="0" w:space="0" w:color="auto"/>
        <w:left w:val="none" w:sz="0" w:space="0" w:color="auto"/>
        <w:bottom w:val="none" w:sz="0" w:space="0" w:color="auto"/>
        <w:right w:val="none" w:sz="0" w:space="0" w:color="auto"/>
      </w:divBdr>
    </w:div>
    <w:div w:id="244806260">
      <w:bodyDiv w:val="1"/>
      <w:marLeft w:val="0"/>
      <w:marRight w:val="0"/>
      <w:marTop w:val="0"/>
      <w:marBottom w:val="0"/>
      <w:divBdr>
        <w:top w:val="none" w:sz="0" w:space="0" w:color="auto"/>
        <w:left w:val="none" w:sz="0" w:space="0" w:color="auto"/>
        <w:bottom w:val="none" w:sz="0" w:space="0" w:color="auto"/>
        <w:right w:val="none" w:sz="0" w:space="0" w:color="auto"/>
      </w:divBdr>
    </w:div>
    <w:div w:id="268970775">
      <w:bodyDiv w:val="1"/>
      <w:marLeft w:val="0"/>
      <w:marRight w:val="0"/>
      <w:marTop w:val="0"/>
      <w:marBottom w:val="0"/>
      <w:divBdr>
        <w:top w:val="none" w:sz="0" w:space="0" w:color="auto"/>
        <w:left w:val="none" w:sz="0" w:space="0" w:color="auto"/>
        <w:bottom w:val="none" w:sz="0" w:space="0" w:color="auto"/>
        <w:right w:val="none" w:sz="0" w:space="0" w:color="auto"/>
      </w:divBdr>
    </w:div>
    <w:div w:id="305820885">
      <w:bodyDiv w:val="1"/>
      <w:marLeft w:val="0"/>
      <w:marRight w:val="0"/>
      <w:marTop w:val="0"/>
      <w:marBottom w:val="0"/>
      <w:divBdr>
        <w:top w:val="none" w:sz="0" w:space="0" w:color="auto"/>
        <w:left w:val="none" w:sz="0" w:space="0" w:color="auto"/>
        <w:bottom w:val="none" w:sz="0" w:space="0" w:color="auto"/>
        <w:right w:val="none" w:sz="0" w:space="0" w:color="auto"/>
      </w:divBdr>
    </w:div>
    <w:div w:id="308050120">
      <w:bodyDiv w:val="1"/>
      <w:marLeft w:val="0"/>
      <w:marRight w:val="0"/>
      <w:marTop w:val="0"/>
      <w:marBottom w:val="0"/>
      <w:divBdr>
        <w:top w:val="none" w:sz="0" w:space="0" w:color="auto"/>
        <w:left w:val="none" w:sz="0" w:space="0" w:color="auto"/>
        <w:bottom w:val="none" w:sz="0" w:space="0" w:color="auto"/>
        <w:right w:val="none" w:sz="0" w:space="0" w:color="auto"/>
      </w:divBdr>
    </w:div>
    <w:div w:id="313681156">
      <w:bodyDiv w:val="1"/>
      <w:marLeft w:val="0"/>
      <w:marRight w:val="0"/>
      <w:marTop w:val="0"/>
      <w:marBottom w:val="0"/>
      <w:divBdr>
        <w:top w:val="none" w:sz="0" w:space="0" w:color="auto"/>
        <w:left w:val="none" w:sz="0" w:space="0" w:color="auto"/>
        <w:bottom w:val="none" w:sz="0" w:space="0" w:color="auto"/>
        <w:right w:val="none" w:sz="0" w:space="0" w:color="auto"/>
      </w:divBdr>
    </w:div>
    <w:div w:id="332686346">
      <w:bodyDiv w:val="1"/>
      <w:marLeft w:val="0"/>
      <w:marRight w:val="0"/>
      <w:marTop w:val="0"/>
      <w:marBottom w:val="0"/>
      <w:divBdr>
        <w:top w:val="none" w:sz="0" w:space="0" w:color="auto"/>
        <w:left w:val="none" w:sz="0" w:space="0" w:color="auto"/>
        <w:bottom w:val="none" w:sz="0" w:space="0" w:color="auto"/>
        <w:right w:val="none" w:sz="0" w:space="0" w:color="auto"/>
      </w:divBdr>
    </w:div>
    <w:div w:id="335496337">
      <w:bodyDiv w:val="1"/>
      <w:marLeft w:val="0"/>
      <w:marRight w:val="0"/>
      <w:marTop w:val="0"/>
      <w:marBottom w:val="0"/>
      <w:divBdr>
        <w:top w:val="none" w:sz="0" w:space="0" w:color="auto"/>
        <w:left w:val="none" w:sz="0" w:space="0" w:color="auto"/>
        <w:bottom w:val="none" w:sz="0" w:space="0" w:color="auto"/>
        <w:right w:val="none" w:sz="0" w:space="0" w:color="auto"/>
      </w:divBdr>
    </w:div>
    <w:div w:id="378013927">
      <w:bodyDiv w:val="1"/>
      <w:marLeft w:val="0"/>
      <w:marRight w:val="0"/>
      <w:marTop w:val="0"/>
      <w:marBottom w:val="0"/>
      <w:divBdr>
        <w:top w:val="none" w:sz="0" w:space="0" w:color="auto"/>
        <w:left w:val="none" w:sz="0" w:space="0" w:color="auto"/>
        <w:bottom w:val="none" w:sz="0" w:space="0" w:color="auto"/>
        <w:right w:val="none" w:sz="0" w:space="0" w:color="auto"/>
      </w:divBdr>
    </w:div>
    <w:div w:id="381640990">
      <w:bodyDiv w:val="1"/>
      <w:marLeft w:val="0"/>
      <w:marRight w:val="0"/>
      <w:marTop w:val="0"/>
      <w:marBottom w:val="0"/>
      <w:divBdr>
        <w:top w:val="none" w:sz="0" w:space="0" w:color="auto"/>
        <w:left w:val="none" w:sz="0" w:space="0" w:color="auto"/>
        <w:bottom w:val="none" w:sz="0" w:space="0" w:color="auto"/>
        <w:right w:val="none" w:sz="0" w:space="0" w:color="auto"/>
      </w:divBdr>
    </w:div>
    <w:div w:id="404761128">
      <w:bodyDiv w:val="1"/>
      <w:marLeft w:val="0"/>
      <w:marRight w:val="0"/>
      <w:marTop w:val="0"/>
      <w:marBottom w:val="0"/>
      <w:divBdr>
        <w:top w:val="none" w:sz="0" w:space="0" w:color="auto"/>
        <w:left w:val="none" w:sz="0" w:space="0" w:color="auto"/>
        <w:bottom w:val="none" w:sz="0" w:space="0" w:color="auto"/>
        <w:right w:val="none" w:sz="0" w:space="0" w:color="auto"/>
      </w:divBdr>
    </w:div>
    <w:div w:id="414669603">
      <w:bodyDiv w:val="1"/>
      <w:marLeft w:val="0"/>
      <w:marRight w:val="0"/>
      <w:marTop w:val="0"/>
      <w:marBottom w:val="0"/>
      <w:divBdr>
        <w:top w:val="none" w:sz="0" w:space="0" w:color="auto"/>
        <w:left w:val="none" w:sz="0" w:space="0" w:color="auto"/>
        <w:bottom w:val="none" w:sz="0" w:space="0" w:color="auto"/>
        <w:right w:val="none" w:sz="0" w:space="0" w:color="auto"/>
      </w:divBdr>
    </w:div>
    <w:div w:id="420375547">
      <w:bodyDiv w:val="1"/>
      <w:marLeft w:val="0"/>
      <w:marRight w:val="0"/>
      <w:marTop w:val="0"/>
      <w:marBottom w:val="0"/>
      <w:divBdr>
        <w:top w:val="none" w:sz="0" w:space="0" w:color="auto"/>
        <w:left w:val="none" w:sz="0" w:space="0" w:color="auto"/>
        <w:bottom w:val="none" w:sz="0" w:space="0" w:color="auto"/>
        <w:right w:val="none" w:sz="0" w:space="0" w:color="auto"/>
      </w:divBdr>
    </w:div>
    <w:div w:id="448478967">
      <w:bodyDiv w:val="1"/>
      <w:marLeft w:val="0"/>
      <w:marRight w:val="0"/>
      <w:marTop w:val="0"/>
      <w:marBottom w:val="0"/>
      <w:divBdr>
        <w:top w:val="none" w:sz="0" w:space="0" w:color="auto"/>
        <w:left w:val="none" w:sz="0" w:space="0" w:color="auto"/>
        <w:bottom w:val="none" w:sz="0" w:space="0" w:color="auto"/>
        <w:right w:val="none" w:sz="0" w:space="0" w:color="auto"/>
      </w:divBdr>
    </w:div>
    <w:div w:id="456530973">
      <w:bodyDiv w:val="1"/>
      <w:marLeft w:val="0"/>
      <w:marRight w:val="0"/>
      <w:marTop w:val="0"/>
      <w:marBottom w:val="0"/>
      <w:divBdr>
        <w:top w:val="none" w:sz="0" w:space="0" w:color="auto"/>
        <w:left w:val="none" w:sz="0" w:space="0" w:color="auto"/>
        <w:bottom w:val="none" w:sz="0" w:space="0" w:color="auto"/>
        <w:right w:val="none" w:sz="0" w:space="0" w:color="auto"/>
      </w:divBdr>
    </w:div>
    <w:div w:id="465780720">
      <w:bodyDiv w:val="1"/>
      <w:marLeft w:val="0"/>
      <w:marRight w:val="0"/>
      <w:marTop w:val="0"/>
      <w:marBottom w:val="0"/>
      <w:divBdr>
        <w:top w:val="none" w:sz="0" w:space="0" w:color="auto"/>
        <w:left w:val="none" w:sz="0" w:space="0" w:color="auto"/>
        <w:bottom w:val="none" w:sz="0" w:space="0" w:color="auto"/>
        <w:right w:val="none" w:sz="0" w:space="0" w:color="auto"/>
      </w:divBdr>
    </w:div>
    <w:div w:id="474034397">
      <w:bodyDiv w:val="1"/>
      <w:marLeft w:val="0"/>
      <w:marRight w:val="0"/>
      <w:marTop w:val="0"/>
      <w:marBottom w:val="0"/>
      <w:divBdr>
        <w:top w:val="none" w:sz="0" w:space="0" w:color="auto"/>
        <w:left w:val="none" w:sz="0" w:space="0" w:color="auto"/>
        <w:bottom w:val="none" w:sz="0" w:space="0" w:color="auto"/>
        <w:right w:val="none" w:sz="0" w:space="0" w:color="auto"/>
      </w:divBdr>
    </w:div>
    <w:div w:id="523326476">
      <w:bodyDiv w:val="1"/>
      <w:marLeft w:val="0"/>
      <w:marRight w:val="0"/>
      <w:marTop w:val="0"/>
      <w:marBottom w:val="0"/>
      <w:divBdr>
        <w:top w:val="none" w:sz="0" w:space="0" w:color="auto"/>
        <w:left w:val="none" w:sz="0" w:space="0" w:color="auto"/>
        <w:bottom w:val="none" w:sz="0" w:space="0" w:color="auto"/>
        <w:right w:val="none" w:sz="0" w:space="0" w:color="auto"/>
      </w:divBdr>
    </w:div>
    <w:div w:id="563561255">
      <w:bodyDiv w:val="1"/>
      <w:marLeft w:val="0"/>
      <w:marRight w:val="0"/>
      <w:marTop w:val="0"/>
      <w:marBottom w:val="0"/>
      <w:divBdr>
        <w:top w:val="none" w:sz="0" w:space="0" w:color="auto"/>
        <w:left w:val="none" w:sz="0" w:space="0" w:color="auto"/>
        <w:bottom w:val="none" w:sz="0" w:space="0" w:color="auto"/>
        <w:right w:val="none" w:sz="0" w:space="0" w:color="auto"/>
      </w:divBdr>
    </w:div>
    <w:div w:id="563754659">
      <w:bodyDiv w:val="1"/>
      <w:marLeft w:val="0"/>
      <w:marRight w:val="0"/>
      <w:marTop w:val="0"/>
      <w:marBottom w:val="0"/>
      <w:divBdr>
        <w:top w:val="none" w:sz="0" w:space="0" w:color="auto"/>
        <w:left w:val="none" w:sz="0" w:space="0" w:color="auto"/>
        <w:bottom w:val="none" w:sz="0" w:space="0" w:color="auto"/>
        <w:right w:val="none" w:sz="0" w:space="0" w:color="auto"/>
      </w:divBdr>
    </w:div>
    <w:div w:id="564414780">
      <w:bodyDiv w:val="1"/>
      <w:marLeft w:val="0"/>
      <w:marRight w:val="0"/>
      <w:marTop w:val="0"/>
      <w:marBottom w:val="0"/>
      <w:divBdr>
        <w:top w:val="none" w:sz="0" w:space="0" w:color="auto"/>
        <w:left w:val="none" w:sz="0" w:space="0" w:color="auto"/>
        <w:bottom w:val="none" w:sz="0" w:space="0" w:color="auto"/>
        <w:right w:val="none" w:sz="0" w:space="0" w:color="auto"/>
      </w:divBdr>
    </w:div>
    <w:div w:id="570387381">
      <w:bodyDiv w:val="1"/>
      <w:marLeft w:val="0"/>
      <w:marRight w:val="0"/>
      <w:marTop w:val="0"/>
      <w:marBottom w:val="0"/>
      <w:divBdr>
        <w:top w:val="none" w:sz="0" w:space="0" w:color="auto"/>
        <w:left w:val="none" w:sz="0" w:space="0" w:color="auto"/>
        <w:bottom w:val="none" w:sz="0" w:space="0" w:color="auto"/>
        <w:right w:val="none" w:sz="0" w:space="0" w:color="auto"/>
      </w:divBdr>
    </w:div>
    <w:div w:id="598803599">
      <w:bodyDiv w:val="1"/>
      <w:marLeft w:val="0"/>
      <w:marRight w:val="0"/>
      <w:marTop w:val="0"/>
      <w:marBottom w:val="0"/>
      <w:divBdr>
        <w:top w:val="none" w:sz="0" w:space="0" w:color="auto"/>
        <w:left w:val="none" w:sz="0" w:space="0" w:color="auto"/>
        <w:bottom w:val="none" w:sz="0" w:space="0" w:color="auto"/>
        <w:right w:val="none" w:sz="0" w:space="0" w:color="auto"/>
      </w:divBdr>
    </w:div>
    <w:div w:id="637733921">
      <w:bodyDiv w:val="1"/>
      <w:marLeft w:val="0"/>
      <w:marRight w:val="0"/>
      <w:marTop w:val="0"/>
      <w:marBottom w:val="0"/>
      <w:divBdr>
        <w:top w:val="none" w:sz="0" w:space="0" w:color="auto"/>
        <w:left w:val="none" w:sz="0" w:space="0" w:color="auto"/>
        <w:bottom w:val="none" w:sz="0" w:space="0" w:color="auto"/>
        <w:right w:val="none" w:sz="0" w:space="0" w:color="auto"/>
      </w:divBdr>
    </w:div>
    <w:div w:id="650476387">
      <w:bodyDiv w:val="1"/>
      <w:marLeft w:val="0"/>
      <w:marRight w:val="0"/>
      <w:marTop w:val="0"/>
      <w:marBottom w:val="0"/>
      <w:divBdr>
        <w:top w:val="none" w:sz="0" w:space="0" w:color="auto"/>
        <w:left w:val="none" w:sz="0" w:space="0" w:color="auto"/>
        <w:bottom w:val="none" w:sz="0" w:space="0" w:color="auto"/>
        <w:right w:val="none" w:sz="0" w:space="0" w:color="auto"/>
      </w:divBdr>
    </w:div>
    <w:div w:id="651908952">
      <w:bodyDiv w:val="1"/>
      <w:marLeft w:val="0"/>
      <w:marRight w:val="0"/>
      <w:marTop w:val="0"/>
      <w:marBottom w:val="0"/>
      <w:divBdr>
        <w:top w:val="none" w:sz="0" w:space="0" w:color="auto"/>
        <w:left w:val="none" w:sz="0" w:space="0" w:color="auto"/>
        <w:bottom w:val="none" w:sz="0" w:space="0" w:color="auto"/>
        <w:right w:val="none" w:sz="0" w:space="0" w:color="auto"/>
      </w:divBdr>
    </w:div>
    <w:div w:id="665327589">
      <w:bodyDiv w:val="1"/>
      <w:marLeft w:val="0"/>
      <w:marRight w:val="0"/>
      <w:marTop w:val="0"/>
      <w:marBottom w:val="0"/>
      <w:divBdr>
        <w:top w:val="none" w:sz="0" w:space="0" w:color="auto"/>
        <w:left w:val="none" w:sz="0" w:space="0" w:color="auto"/>
        <w:bottom w:val="none" w:sz="0" w:space="0" w:color="auto"/>
        <w:right w:val="none" w:sz="0" w:space="0" w:color="auto"/>
      </w:divBdr>
    </w:div>
    <w:div w:id="678894672">
      <w:bodyDiv w:val="1"/>
      <w:marLeft w:val="0"/>
      <w:marRight w:val="0"/>
      <w:marTop w:val="0"/>
      <w:marBottom w:val="0"/>
      <w:divBdr>
        <w:top w:val="none" w:sz="0" w:space="0" w:color="auto"/>
        <w:left w:val="none" w:sz="0" w:space="0" w:color="auto"/>
        <w:bottom w:val="none" w:sz="0" w:space="0" w:color="auto"/>
        <w:right w:val="none" w:sz="0" w:space="0" w:color="auto"/>
      </w:divBdr>
    </w:div>
    <w:div w:id="694160141">
      <w:bodyDiv w:val="1"/>
      <w:marLeft w:val="0"/>
      <w:marRight w:val="0"/>
      <w:marTop w:val="0"/>
      <w:marBottom w:val="0"/>
      <w:divBdr>
        <w:top w:val="none" w:sz="0" w:space="0" w:color="auto"/>
        <w:left w:val="none" w:sz="0" w:space="0" w:color="auto"/>
        <w:bottom w:val="none" w:sz="0" w:space="0" w:color="auto"/>
        <w:right w:val="none" w:sz="0" w:space="0" w:color="auto"/>
      </w:divBdr>
    </w:div>
    <w:div w:id="704863548">
      <w:bodyDiv w:val="1"/>
      <w:marLeft w:val="0"/>
      <w:marRight w:val="0"/>
      <w:marTop w:val="0"/>
      <w:marBottom w:val="0"/>
      <w:divBdr>
        <w:top w:val="none" w:sz="0" w:space="0" w:color="auto"/>
        <w:left w:val="none" w:sz="0" w:space="0" w:color="auto"/>
        <w:bottom w:val="none" w:sz="0" w:space="0" w:color="auto"/>
        <w:right w:val="none" w:sz="0" w:space="0" w:color="auto"/>
      </w:divBdr>
    </w:div>
    <w:div w:id="740833195">
      <w:bodyDiv w:val="1"/>
      <w:marLeft w:val="0"/>
      <w:marRight w:val="0"/>
      <w:marTop w:val="0"/>
      <w:marBottom w:val="0"/>
      <w:divBdr>
        <w:top w:val="none" w:sz="0" w:space="0" w:color="auto"/>
        <w:left w:val="none" w:sz="0" w:space="0" w:color="auto"/>
        <w:bottom w:val="none" w:sz="0" w:space="0" w:color="auto"/>
        <w:right w:val="none" w:sz="0" w:space="0" w:color="auto"/>
      </w:divBdr>
    </w:div>
    <w:div w:id="745344683">
      <w:bodyDiv w:val="1"/>
      <w:marLeft w:val="0"/>
      <w:marRight w:val="0"/>
      <w:marTop w:val="0"/>
      <w:marBottom w:val="0"/>
      <w:divBdr>
        <w:top w:val="none" w:sz="0" w:space="0" w:color="auto"/>
        <w:left w:val="none" w:sz="0" w:space="0" w:color="auto"/>
        <w:bottom w:val="none" w:sz="0" w:space="0" w:color="auto"/>
        <w:right w:val="none" w:sz="0" w:space="0" w:color="auto"/>
      </w:divBdr>
    </w:div>
    <w:div w:id="746154287">
      <w:bodyDiv w:val="1"/>
      <w:marLeft w:val="0"/>
      <w:marRight w:val="0"/>
      <w:marTop w:val="0"/>
      <w:marBottom w:val="0"/>
      <w:divBdr>
        <w:top w:val="none" w:sz="0" w:space="0" w:color="auto"/>
        <w:left w:val="none" w:sz="0" w:space="0" w:color="auto"/>
        <w:bottom w:val="none" w:sz="0" w:space="0" w:color="auto"/>
        <w:right w:val="none" w:sz="0" w:space="0" w:color="auto"/>
      </w:divBdr>
    </w:div>
    <w:div w:id="751200974">
      <w:bodyDiv w:val="1"/>
      <w:marLeft w:val="0"/>
      <w:marRight w:val="0"/>
      <w:marTop w:val="0"/>
      <w:marBottom w:val="0"/>
      <w:divBdr>
        <w:top w:val="none" w:sz="0" w:space="0" w:color="auto"/>
        <w:left w:val="none" w:sz="0" w:space="0" w:color="auto"/>
        <w:bottom w:val="none" w:sz="0" w:space="0" w:color="auto"/>
        <w:right w:val="none" w:sz="0" w:space="0" w:color="auto"/>
      </w:divBdr>
    </w:div>
    <w:div w:id="760949530">
      <w:bodyDiv w:val="1"/>
      <w:marLeft w:val="0"/>
      <w:marRight w:val="0"/>
      <w:marTop w:val="0"/>
      <w:marBottom w:val="0"/>
      <w:divBdr>
        <w:top w:val="none" w:sz="0" w:space="0" w:color="auto"/>
        <w:left w:val="none" w:sz="0" w:space="0" w:color="auto"/>
        <w:bottom w:val="none" w:sz="0" w:space="0" w:color="auto"/>
        <w:right w:val="none" w:sz="0" w:space="0" w:color="auto"/>
      </w:divBdr>
    </w:div>
    <w:div w:id="789864848">
      <w:bodyDiv w:val="1"/>
      <w:marLeft w:val="0"/>
      <w:marRight w:val="0"/>
      <w:marTop w:val="0"/>
      <w:marBottom w:val="0"/>
      <w:divBdr>
        <w:top w:val="none" w:sz="0" w:space="0" w:color="auto"/>
        <w:left w:val="none" w:sz="0" w:space="0" w:color="auto"/>
        <w:bottom w:val="none" w:sz="0" w:space="0" w:color="auto"/>
        <w:right w:val="none" w:sz="0" w:space="0" w:color="auto"/>
      </w:divBdr>
    </w:div>
    <w:div w:id="803735538">
      <w:bodyDiv w:val="1"/>
      <w:marLeft w:val="0"/>
      <w:marRight w:val="0"/>
      <w:marTop w:val="0"/>
      <w:marBottom w:val="0"/>
      <w:divBdr>
        <w:top w:val="none" w:sz="0" w:space="0" w:color="auto"/>
        <w:left w:val="none" w:sz="0" w:space="0" w:color="auto"/>
        <w:bottom w:val="none" w:sz="0" w:space="0" w:color="auto"/>
        <w:right w:val="none" w:sz="0" w:space="0" w:color="auto"/>
      </w:divBdr>
    </w:div>
    <w:div w:id="819880410">
      <w:bodyDiv w:val="1"/>
      <w:marLeft w:val="0"/>
      <w:marRight w:val="0"/>
      <w:marTop w:val="0"/>
      <w:marBottom w:val="0"/>
      <w:divBdr>
        <w:top w:val="none" w:sz="0" w:space="0" w:color="auto"/>
        <w:left w:val="none" w:sz="0" w:space="0" w:color="auto"/>
        <w:bottom w:val="none" w:sz="0" w:space="0" w:color="auto"/>
        <w:right w:val="none" w:sz="0" w:space="0" w:color="auto"/>
      </w:divBdr>
    </w:div>
    <w:div w:id="835802829">
      <w:bodyDiv w:val="1"/>
      <w:marLeft w:val="0"/>
      <w:marRight w:val="0"/>
      <w:marTop w:val="0"/>
      <w:marBottom w:val="0"/>
      <w:divBdr>
        <w:top w:val="none" w:sz="0" w:space="0" w:color="auto"/>
        <w:left w:val="none" w:sz="0" w:space="0" w:color="auto"/>
        <w:bottom w:val="none" w:sz="0" w:space="0" w:color="auto"/>
        <w:right w:val="none" w:sz="0" w:space="0" w:color="auto"/>
      </w:divBdr>
    </w:div>
    <w:div w:id="840311725">
      <w:bodyDiv w:val="1"/>
      <w:marLeft w:val="0"/>
      <w:marRight w:val="0"/>
      <w:marTop w:val="0"/>
      <w:marBottom w:val="0"/>
      <w:divBdr>
        <w:top w:val="none" w:sz="0" w:space="0" w:color="auto"/>
        <w:left w:val="none" w:sz="0" w:space="0" w:color="auto"/>
        <w:bottom w:val="none" w:sz="0" w:space="0" w:color="auto"/>
        <w:right w:val="none" w:sz="0" w:space="0" w:color="auto"/>
      </w:divBdr>
    </w:div>
    <w:div w:id="862135717">
      <w:bodyDiv w:val="1"/>
      <w:marLeft w:val="0"/>
      <w:marRight w:val="0"/>
      <w:marTop w:val="0"/>
      <w:marBottom w:val="0"/>
      <w:divBdr>
        <w:top w:val="none" w:sz="0" w:space="0" w:color="auto"/>
        <w:left w:val="none" w:sz="0" w:space="0" w:color="auto"/>
        <w:bottom w:val="none" w:sz="0" w:space="0" w:color="auto"/>
        <w:right w:val="none" w:sz="0" w:space="0" w:color="auto"/>
      </w:divBdr>
    </w:div>
    <w:div w:id="912737264">
      <w:bodyDiv w:val="1"/>
      <w:marLeft w:val="0"/>
      <w:marRight w:val="0"/>
      <w:marTop w:val="0"/>
      <w:marBottom w:val="0"/>
      <w:divBdr>
        <w:top w:val="none" w:sz="0" w:space="0" w:color="auto"/>
        <w:left w:val="none" w:sz="0" w:space="0" w:color="auto"/>
        <w:bottom w:val="none" w:sz="0" w:space="0" w:color="auto"/>
        <w:right w:val="none" w:sz="0" w:space="0" w:color="auto"/>
      </w:divBdr>
    </w:div>
    <w:div w:id="917445599">
      <w:bodyDiv w:val="1"/>
      <w:marLeft w:val="0"/>
      <w:marRight w:val="0"/>
      <w:marTop w:val="0"/>
      <w:marBottom w:val="0"/>
      <w:divBdr>
        <w:top w:val="none" w:sz="0" w:space="0" w:color="auto"/>
        <w:left w:val="none" w:sz="0" w:space="0" w:color="auto"/>
        <w:bottom w:val="none" w:sz="0" w:space="0" w:color="auto"/>
        <w:right w:val="none" w:sz="0" w:space="0" w:color="auto"/>
      </w:divBdr>
    </w:div>
    <w:div w:id="934478251">
      <w:bodyDiv w:val="1"/>
      <w:marLeft w:val="0"/>
      <w:marRight w:val="0"/>
      <w:marTop w:val="0"/>
      <w:marBottom w:val="0"/>
      <w:divBdr>
        <w:top w:val="none" w:sz="0" w:space="0" w:color="auto"/>
        <w:left w:val="none" w:sz="0" w:space="0" w:color="auto"/>
        <w:bottom w:val="none" w:sz="0" w:space="0" w:color="auto"/>
        <w:right w:val="none" w:sz="0" w:space="0" w:color="auto"/>
      </w:divBdr>
    </w:div>
    <w:div w:id="953057125">
      <w:bodyDiv w:val="1"/>
      <w:marLeft w:val="0"/>
      <w:marRight w:val="0"/>
      <w:marTop w:val="0"/>
      <w:marBottom w:val="0"/>
      <w:divBdr>
        <w:top w:val="none" w:sz="0" w:space="0" w:color="auto"/>
        <w:left w:val="none" w:sz="0" w:space="0" w:color="auto"/>
        <w:bottom w:val="none" w:sz="0" w:space="0" w:color="auto"/>
        <w:right w:val="none" w:sz="0" w:space="0" w:color="auto"/>
      </w:divBdr>
    </w:div>
    <w:div w:id="961573951">
      <w:bodyDiv w:val="1"/>
      <w:marLeft w:val="0"/>
      <w:marRight w:val="0"/>
      <w:marTop w:val="0"/>
      <w:marBottom w:val="0"/>
      <w:divBdr>
        <w:top w:val="none" w:sz="0" w:space="0" w:color="auto"/>
        <w:left w:val="none" w:sz="0" w:space="0" w:color="auto"/>
        <w:bottom w:val="none" w:sz="0" w:space="0" w:color="auto"/>
        <w:right w:val="none" w:sz="0" w:space="0" w:color="auto"/>
      </w:divBdr>
    </w:div>
    <w:div w:id="975062977">
      <w:bodyDiv w:val="1"/>
      <w:marLeft w:val="0"/>
      <w:marRight w:val="0"/>
      <w:marTop w:val="0"/>
      <w:marBottom w:val="0"/>
      <w:divBdr>
        <w:top w:val="none" w:sz="0" w:space="0" w:color="auto"/>
        <w:left w:val="none" w:sz="0" w:space="0" w:color="auto"/>
        <w:bottom w:val="none" w:sz="0" w:space="0" w:color="auto"/>
        <w:right w:val="none" w:sz="0" w:space="0" w:color="auto"/>
      </w:divBdr>
    </w:div>
    <w:div w:id="1026104403">
      <w:bodyDiv w:val="1"/>
      <w:marLeft w:val="0"/>
      <w:marRight w:val="0"/>
      <w:marTop w:val="0"/>
      <w:marBottom w:val="0"/>
      <w:divBdr>
        <w:top w:val="none" w:sz="0" w:space="0" w:color="auto"/>
        <w:left w:val="none" w:sz="0" w:space="0" w:color="auto"/>
        <w:bottom w:val="none" w:sz="0" w:space="0" w:color="auto"/>
        <w:right w:val="none" w:sz="0" w:space="0" w:color="auto"/>
      </w:divBdr>
    </w:div>
    <w:div w:id="1062364719">
      <w:bodyDiv w:val="1"/>
      <w:marLeft w:val="0"/>
      <w:marRight w:val="0"/>
      <w:marTop w:val="0"/>
      <w:marBottom w:val="0"/>
      <w:divBdr>
        <w:top w:val="none" w:sz="0" w:space="0" w:color="auto"/>
        <w:left w:val="none" w:sz="0" w:space="0" w:color="auto"/>
        <w:bottom w:val="none" w:sz="0" w:space="0" w:color="auto"/>
        <w:right w:val="none" w:sz="0" w:space="0" w:color="auto"/>
      </w:divBdr>
    </w:div>
    <w:div w:id="1075277232">
      <w:bodyDiv w:val="1"/>
      <w:marLeft w:val="0"/>
      <w:marRight w:val="0"/>
      <w:marTop w:val="0"/>
      <w:marBottom w:val="0"/>
      <w:divBdr>
        <w:top w:val="none" w:sz="0" w:space="0" w:color="auto"/>
        <w:left w:val="none" w:sz="0" w:space="0" w:color="auto"/>
        <w:bottom w:val="none" w:sz="0" w:space="0" w:color="auto"/>
        <w:right w:val="none" w:sz="0" w:space="0" w:color="auto"/>
      </w:divBdr>
    </w:div>
    <w:div w:id="1080522911">
      <w:bodyDiv w:val="1"/>
      <w:marLeft w:val="0"/>
      <w:marRight w:val="0"/>
      <w:marTop w:val="0"/>
      <w:marBottom w:val="0"/>
      <w:divBdr>
        <w:top w:val="none" w:sz="0" w:space="0" w:color="auto"/>
        <w:left w:val="none" w:sz="0" w:space="0" w:color="auto"/>
        <w:bottom w:val="none" w:sz="0" w:space="0" w:color="auto"/>
        <w:right w:val="none" w:sz="0" w:space="0" w:color="auto"/>
      </w:divBdr>
    </w:div>
    <w:div w:id="1139032978">
      <w:bodyDiv w:val="1"/>
      <w:marLeft w:val="0"/>
      <w:marRight w:val="0"/>
      <w:marTop w:val="0"/>
      <w:marBottom w:val="0"/>
      <w:divBdr>
        <w:top w:val="none" w:sz="0" w:space="0" w:color="auto"/>
        <w:left w:val="none" w:sz="0" w:space="0" w:color="auto"/>
        <w:bottom w:val="none" w:sz="0" w:space="0" w:color="auto"/>
        <w:right w:val="none" w:sz="0" w:space="0" w:color="auto"/>
      </w:divBdr>
    </w:div>
    <w:div w:id="1139768204">
      <w:bodyDiv w:val="1"/>
      <w:marLeft w:val="0"/>
      <w:marRight w:val="0"/>
      <w:marTop w:val="0"/>
      <w:marBottom w:val="0"/>
      <w:divBdr>
        <w:top w:val="none" w:sz="0" w:space="0" w:color="auto"/>
        <w:left w:val="none" w:sz="0" w:space="0" w:color="auto"/>
        <w:bottom w:val="none" w:sz="0" w:space="0" w:color="auto"/>
        <w:right w:val="none" w:sz="0" w:space="0" w:color="auto"/>
      </w:divBdr>
    </w:div>
    <w:div w:id="1157038464">
      <w:bodyDiv w:val="1"/>
      <w:marLeft w:val="0"/>
      <w:marRight w:val="0"/>
      <w:marTop w:val="0"/>
      <w:marBottom w:val="0"/>
      <w:divBdr>
        <w:top w:val="none" w:sz="0" w:space="0" w:color="auto"/>
        <w:left w:val="none" w:sz="0" w:space="0" w:color="auto"/>
        <w:bottom w:val="none" w:sz="0" w:space="0" w:color="auto"/>
        <w:right w:val="none" w:sz="0" w:space="0" w:color="auto"/>
      </w:divBdr>
    </w:div>
    <w:div w:id="1162698499">
      <w:bodyDiv w:val="1"/>
      <w:marLeft w:val="0"/>
      <w:marRight w:val="0"/>
      <w:marTop w:val="0"/>
      <w:marBottom w:val="0"/>
      <w:divBdr>
        <w:top w:val="none" w:sz="0" w:space="0" w:color="auto"/>
        <w:left w:val="none" w:sz="0" w:space="0" w:color="auto"/>
        <w:bottom w:val="none" w:sz="0" w:space="0" w:color="auto"/>
        <w:right w:val="none" w:sz="0" w:space="0" w:color="auto"/>
      </w:divBdr>
    </w:div>
    <w:div w:id="1165976605">
      <w:bodyDiv w:val="1"/>
      <w:marLeft w:val="0"/>
      <w:marRight w:val="0"/>
      <w:marTop w:val="0"/>
      <w:marBottom w:val="0"/>
      <w:divBdr>
        <w:top w:val="none" w:sz="0" w:space="0" w:color="auto"/>
        <w:left w:val="none" w:sz="0" w:space="0" w:color="auto"/>
        <w:bottom w:val="none" w:sz="0" w:space="0" w:color="auto"/>
        <w:right w:val="none" w:sz="0" w:space="0" w:color="auto"/>
      </w:divBdr>
    </w:div>
    <w:div w:id="1178228037">
      <w:bodyDiv w:val="1"/>
      <w:marLeft w:val="0"/>
      <w:marRight w:val="0"/>
      <w:marTop w:val="0"/>
      <w:marBottom w:val="0"/>
      <w:divBdr>
        <w:top w:val="none" w:sz="0" w:space="0" w:color="auto"/>
        <w:left w:val="none" w:sz="0" w:space="0" w:color="auto"/>
        <w:bottom w:val="none" w:sz="0" w:space="0" w:color="auto"/>
        <w:right w:val="none" w:sz="0" w:space="0" w:color="auto"/>
      </w:divBdr>
    </w:div>
    <w:div w:id="1178735408">
      <w:bodyDiv w:val="1"/>
      <w:marLeft w:val="0"/>
      <w:marRight w:val="0"/>
      <w:marTop w:val="0"/>
      <w:marBottom w:val="0"/>
      <w:divBdr>
        <w:top w:val="none" w:sz="0" w:space="0" w:color="auto"/>
        <w:left w:val="none" w:sz="0" w:space="0" w:color="auto"/>
        <w:bottom w:val="none" w:sz="0" w:space="0" w:color="auto"/>
        <w:right w:val="none" w:sz="0" w:space="0" w:color="auto"/>
      </w:divBdr>
    </w:div>
    <w:div w:id="1221601482">
      <w:bodyDiv w:val="1"/>
      <w:marLeft w:val="0"/>
      <w:marRight w:val="0"/>
      <w:marTop w:val="0"/>
      <w:marBottom w:val="0"/>
      <w:divBdr>
        <w:top w:val="none" w:sz="0" w:space="0" w:color="auto"/>
        <w:left w:val="none" w:sz="0" w:space="0" w:color="auto"/>
        <w:bottom w:val="none" w:sz="0" w:space="0" w:color="auto"/>
        <w:right w:val="none" w:sz="0" w:space="0" w:color="auto"/>
      </w:divBdr>
    </w:div>
    <w:div w:id="1222671131">
      <w:bodyDiv w:val="1"/>
      <w:marLeft w:val="0"/>
      <w:marRight w:val="0"/>
      <w:marTop w:val="0"/>
      <w:marBottom w:val="0"/>
      <w:divBdr>
        <w:top w:val="none" w:sz="0" w:space="0" w:color="auto"/>
        <w:left w:val="none" w:sz="0" w:space="0" w:color="auto"/>
        <w:bottom w:val="none" w:sz="0" w:space="0" w:color="auto"/>
        <w:right w:val="none" w:sz="0" w:space="0" w:color="auto"/>
      </w:divBdr>
    </w:div>
    <w:div w:id="1238368454">
      <w:bodyDiv w:val="1"/>
      <w:marLeft w:val="0"/>
      <w:marRight w:val="0"/>
      <w:marTop w:val="0"/>
      <w:marBottom w:val="0"/>
      <w:divBdr>
        <w:top w:val="none" w:sz="0" w:space="0" w:color="auto"/>
        <w:left w:val="none" w:sz="0" w:space="0" w:color="auto"/>
        <w:bottom w:val="none" w:sz="0" w:space="0" w:color="auto"/>
        <w:right w:val="none" w:sz="0" w:space="0" w:color="auto"/>
      </w:divBdr>
    </w:div>
    <w:div w:id="1250122299">
      <w:bodyDiv w:val="1"/>
      <w:marLeft w:val="0"/>
      <w:marRight w:val="0"/>
      <w:marTop w:val="0"/>
      <w:marBottom w:val="0"/>
      <w:divBdr>
        <w:top w:val="none" w:sz="0" w:space="0" w:color="auto"/>
        <w:left w:val="none" w:sz="0" w:space="0" w:color="auto"/>
        <w:bottom w:val="none" w:sz="0" w:space="0" w:color="auto"/>
        <w:right w:val="none" w:sz="0" w:space="0" w:color="auto"/>
      </w:divBdr>
    </w:div>
    <w:div w:id="1252547838">
      <w:bodyDiv w:val="1"/>
      <w:marLeft w:val="0"/>
      <w:marRight w:val="0"/>
      <w:marTop w:val="0"/>
      <w:marBottom w:val="0"/>
      <w:divBdr>
        <w:top w:val="none" w:sz="0" w:space="0" w:color="auto"/>
        <w:left w:val="none" w:sz="0" w:space="0" w:color="auto"/>
        <w:bottom w:val="none" w:sz="0" w:space="0" w:color="auto"/>
        <w:right w:val="none" w:sz="0" w:space="0" w:color="auto"/>
      </w:divBdr>
    </w:div>
    <w:div w:id="1261719985">
      <w:bodyDiv w:val="1"/>
      <w:marLeft w:val="0"/>
      <w:marRight w:val="0"/>
      <w:marTop w:val="0"/>
      <w:marBottom w:val="0"/>
      <w:divBdr>
        <w:top w:val="none" w:sz="0" w:space="0" w:color="auto"/>
        <w:left w:val="none" w:sz="0" w:space="0" w:color="auto"/>
        <w:bottom w:val="none" w:sz="0" w:space="0" w:color="auto"/>
        <w:right w:val="none" w:sz="0" w:space="0" w:color="auto"/>
      </w:divBdr>
    </w:div>
    <w:div w:id="1277715686">
      <w:bodyDiv w:val="1"/>
      <w:marLeft w:val="0"/>
      <w:marRight w:val="0"/>
      <w:marTop w:val="0"/>
      <w:marBottom w:val="0"/>
      <w:divBdr>
        <w:top w:val="none" w:sz="0" w:space="0" w:color="auto"/>
        <w:left w:val="none" w:sz="0" w:space="0" w:color="auto"/>
        <w:bottom w:val="none" w:sz="0" w:space="0" w:color="auto"/>
        <w:right w:val="none" w:sz="0" w:space="0" w:color="auto"/>
      </w:divBdr>
    </w:div>
    <w:div w:id="1280989882">
      <w:bodyDiv w:val="1"/>
      <w:marLeft w:val="0"/>
      <w:marRight w:val="0"/>
      <w:marTop w:val="0"/>
      <w:marBottom w:val="0"/>
      <w:divBdr>
        <w:top w:val="none" w:sz="0" w:space="0" w:color="auto"/>
        <w:left w:val="none" w:sz="0" w:space="0" w:color="auto"/>
        <w:bottom w:val="none" w:sz="0" w:space="0" w:color="auto"/>
        <w:right w:val="none" w:sz="0" w:space="0" w:color="auto"/>
      </w:divBdr>
    </w:div>
    <w:div w:id="1283464904">
      <w:bodyDiv w:val="1"/>
      <w:marLeft w:val="0"/>
      <w:marRight w:val="0"/>
      <w:marTop w:val="0"/>
      <w:marBottom w:val="0"/>
      <w:divBdr>
        <w:top w:val="none" w:sz="0" w:space="0" w:color="auto"/>
        <w:left w:val="none" w:sz="0" w:space="0" w:color="auto"/>
        <w:bottom w:val="none" w:sz="0" w:space="0" w:color="auto"/>
        <w:right w:val="none" w:sz="0" w:space="0" w:color="auto"/>
      </w:divBdr>
    </w:div>
    <w:div w:id="1319185194">
      <w:bodyDiv w:val="1"/>
      <w:marLeft w:val="0"/>
      <w:marRight w:val="0"/>
      <w:marTop w:val="0"/>
      <w:marBottom w:val="0"/>
      <w:divBdr>
        <w:top w:val="none" w:sz="0" w:space="0" w:color="auto"/>
        <w:left w:val="none" w:sz="0" w:space="0" w:color="auto"/>
        <w:bottom w:val="none" w:sz="0" w:space="0" w:color="auto"/>
        <w:right w:val="none" w:sz="0" w:space="0" w:color="auto"/>
      </w:divBdr>
    </w:div>
    <w:div w:id="1332102161">
      <w:bodyDiv w:val="1"/>
      <w:marLeft w:val="0"/>
      <w:marRight w:val="0"/>
      <w:marTop w:val="0"/>
      <w:marBottom w:val="0"/>
      <w:divBdr>
        <w:top w:val="none" w:sz="0" w:space="0" w:color="auto"/>
        <w:left w:val="none" w:sz="0" w:space="0" w:color="auto"/>
        <w:bottom w:val="none" w:sz="0" w:space="0" w:color="auto"/>
        <w:right w:val="none" w:sz="0" w:space="0" w:color="auto"/>
      </w:divBdr>
    </w:div>
    <w:div w:id="1339116782">
      <w:bodyDiv w:val="1"/>
      <w:marLeft w:val="0"/>
      <w:marRight w:val="0"/>
      <w:marTop w:val="0"/>
      <w:marBottom w:val="0"/>
      <w:divBdr>
        <w:top w:val="none" w:sz="0" w:space="0" w:color="auto"/>
        <w:left w:val="none" w:sz="0" w:space="0" w:color="auto"/>
        <w:bottom w:val="none" w:sz="0" w:space="0" w:color="auto"/>
        <w:right w:val="none" w:sz="0" w:space="0" w:color="auto"/>
      </w:divBdr>
    </w:div>
    <w:div w:id="1339842950">
      <w:bodyDiv w:val="1"/>
      <w:marLeft w:val="0"/>
      <w:marRight w:val="0"/>
      <w:marTop w:val="0"/>
      <w:marBottom w:val="0"/>
      <w:divBdr>
        <w:top w:val="none" w:sz="0" w:space="0" w:color="auto"/>
        <w:left w:val="none" w:sz="0" w:space="0" w:color="auto"/>
        <w:bottom w:val="none" w:sz="0" w:space="0" w:color="auto"/>
        <w:right w:val="none" w:sz="0" w:space="0" w:color="auto"/>
      </w:divBdr>
    </w:div>
    <w:div w:id="1388452986">
      <w:bodyDiv w:val="1"/>
      <w:marLeft w:val="0"/>
      <w:marRight w:val="0"/>
      <w:marTop w:val="0"/>
      <w:marBottom w:val="0"/>
      <w:divBdr>
        <w:top w:val="none" w:sz="0" w:space="0" w:color="auto"/>
        <w:left w:val="none" w:sz="0" w:space="0" w:color="auto"/>
        <w:bottom w:val="none" w:sz="0" w:space="0" w:color="auto"/>
        <w:right w:val="none" w:sz="0" w:space="0" w:color="auto"/>
      </w:divBdr>
    </w:div>
    <w:div w:id="1408769833">
      <w:bodyDiv w:val="1"/>
      <w:marLeft w:val="0"/>
      <w:marRight w:val="0"/>
      <w:marTop w:val="0"/>
      <w:marBottom w:val="0"/>
      <w:divBdr>
        <w:top w:val="none" w:sz="0" w:space="0" w:color="auto"/>
        <w:left w:val="none" w:sz="0" w:space="0" w:color="auto"/>
        <w:bottom w:val="none" w:sz="0" w:space="0" w:color="auto"/>
        <w:right w:val="none" w:sz="0" w:space="0" w:color="auto"/>
      </w:divBdr>
    </w:div>
    <w:div w:id="1415517199">
      <w:bodyDiv w:val="1"/>
      <w:marLeft w:val="0"/>
      <w:marRight w:val="0"/>
      <w:marTop w:val="0"/>
      <w:marBottom w:val="0"/>
      <w:divBdr>
        <w:top w:val="none" w:sz="0" w:space="0" w:color="auto"/>
        <w:left w:val="none" w:sz="0" w:space="0" w:color="auto"/>
        <w:bottom w:val="none" w:sz="0" w:space="0" w:color="auto"/>
        <w:right w:val="none" w:sz="0" w:space="0" w:color="auto"/>
      </w:divBdr>
    </w:div>
    <w:div w:id="1430077155">
      <w:bodyDiv w:val="1"/>
      <w:marLeft w:val="0"/>
      <w:marRight w:val="0"/>
      <w:marTop w:val="0"/>
      <w:marBottom w:val="0"/>
      <w:divBdr>
        <w:top w:val="none" w:sz="0" w:space="0" w:color="auto"/>
        <w:left w:val="none" w:sz="0" w:space="0" w:color="auto"/>
        <w:bottom w:val="none" w:sz="0" w:space="0" w:color="auto"/>
        <w:right w:val="none" w:sz="0" w:space="0" w:color="auto"/>
      </w:divBdr>
    </w:div>
    <w:div w:id="1454444414">
      <w:bodyDiv w:val="1"/>
      <w:marLeft w:val="0"/>
      <w:marRight w:val="0"/>
      <w:marTop w:val="0"/>
      <w:marBottom w:val="0"/>
      <w:divBdr>
        <w:top w:val="none" w:sz="0" w:space="0" w:color="auto"/>
        <w:left w:val="none" w:sz="0" w:space="0" w:color="auto"/>
        <w:bottom w:val="none" w:sz="0" w:space="0" w:color="auto"/>
        <w:right w:val="none" w:sz="0" w:space="0" w:color="auto"/>
      </w:divBdr>
    </w:div>
    <w:div w:id="1479035169">
      <w:bodyDiv w:val="1"/>
      <w:marLeft w:val="0"/>
      <w:marRight w:val="0"/>
      <w:marTop w:val="0"/>
      <w:marBottom w:val="0"/>
      <w:divBdr>
        <w:top w:val="none" w:sz="0" w:space="0" w:color="auto"/>
        <w:left w:val="none" w:sz="0" w:space="0" w:color="auto"/>
        <w:bottom w:val="none" w:sz="0" w:space="0" w:color="auto"/>
        <w:right w:val="none" w:sz="0" w:space="0" w:color="auto"/>
      </w:divBdr>
    </w:div>
    <w:div w:id="1510872852">
      <w:bodyDiv w:val="1"/>
      <w:marLeft w:val="0"/>
      <w:marRight w:val="0"/>
      <w:marTop w:val="0"/>
      <w:marBottom w:val="0"/>
      <w:divBdr>
        <w:top w:val="none" w:sz="0" w:space="0" w:color="auto"/>
        <w:left w:val="none" w:sz="0" w:space="0" w:color="auto"/>
        <w:bottom w:val="none" w:sz="0" w:space="0" w:color="auto"/>
        <w:right w:val="none" w:sz="0" w:space="0" w:color="auto"/>
      </w:divBdr>
    </w:div>
    <w:div w:id="1515456886">
      <w:bodyDiv w:val="1"/>
      <w:marLeft w:val="0"/>
      <w:marRight w:val="0"/>
      <w:marTop w:val="0"/>
      <w:marBottom w:val="0"/>
      <w:divBdr>
        <w:top w:val="none" w:sz="0" w:space="0" w:color="auto"/>
        <w:left w:val="none" w:sz="0" w:space="0" w:color="auto"/>
        <w:bottom w:val="none" w:sz="0" w:space="0" w:color="auto"/>
        <w:right w:val="none" w:sz="0" w:space="0" w:color="auto"/>
      </w:divBdr>
    </w:div>
    <w:div w:id="1532263570">
      <w:bodyDiv w:val="1"/>
      <w:marLeft w:val="0"/>
      <w:marRight w:val="0"/>
      <w:marTop w:val="0"/>
      <w:marBottom w:val="0"/>
      <w:divBdr>
        <w:top w:val="none" w:sz="0" w:space="0" w:color="auto"/>
        <w:left w:val="none" w:sz="0" w:space="0" w:color="auto"/>
        <w:bottom w:val="none" w:sz="0" w:space="0" w:color="auto"/>
        <w:right w:val="none" w:sz="0" w:space="0" w:color="auto"/>
      </w:divBdr>
    </w:div>
    <w:div w:id="1538196751">
      <w:bodyDiv w:val="1"/>
      <w:marLeft w:val="0"/>
      <w:marRight w:val="0"/>
      <w:marTop w:val="0"/>
      <w:marBottom w:val="0"/>
      <w:divBdr>
        <w:top w:val="none" w:sz="0" w:space="0" w:color="auto"/>
        <w:left w:val="none" w:sz="0" w:space="0" w:color="auto"/>
        <w:bottom w:val="none" w:sz="0" w:space="0" w:color="auto"/>
        <w:right w:val="none" w:sz="0" w:space="0" w:color="auto"/>
      </w:divBdr>
    </w:div>
    <w:div w:id="1544711892">
      <w:bodyDiv w:val="1"/>
      <w:marLeft w:val="0"/>
      <w:marRight w:val="0"/>
      <w:marTop w:val="0"/>
      <w:marBottom w:val="0"/>
      <w:divBdr>
        <w:top w:val="none" w:sz="0" w:space="0" w:color="auto"/>
        <w:left w:val="none" w:sz="0" w:space="0" w:color="auto"/>
        <w:bottom w:val="none" w:sz="0" w:space="0" w:color="auto"/>
        <w:right w:val="none" w:sz="0" w:space="0" w:color="auto"/>
      </w:divBdr>
    </w:div>
    <w:div w:id="1590196582">
      <w:bodyDiv w:val="1"/>
      <w:marLeft w:val="0"/>
      <w:marRight w:val="0"/>
      <w:marTop w:val="0"/>
      <w:marBottom w:val="0"/>
      <w:divBdr>
        <w:top w:val="none" w:sz="0" w:space="0" w:color="auto"/>
        <w:left w:val="none" w:sz="0" w:space="0" w:color="auto"/>
        <w:bottom w:val="none" w:sz="0" w:space="0" w:color="auto"/>
        <w:right w:val="none" w:sz="0" w:space="0" w:color="auto"/>
      </w:divBdr>
    </w:div>
    <w:div w:id="1599024375">
      <w:bodyDiv w:val="1"/>
      <w:marLeft w:val="0"/>
      <w:marRight w:val="0"/>
      <w:marTop w:val="0"/>
      <w:marBottom w:val="0"/>
      <w:divBdr>
        <w:top w:val="none" w:sz="0" w:space="0" w:color="auto"/>
        <w:left w:val="none" w:sz="0" w:space="0" w:color="auto"/>
        <w:bottom w:val="none" w:sz="0" w:space="0" w:color="auto"/>
        <w:right w:val="none" w:sz="0" w:space="0" w:color="auto"/>
      </w:divBdr>
    </w:div>
    <w:div w:id="1602951900">
      <w:bodyDiv w:val="1"/>
      <w:marLeft w:val="0"/>
      <w:marRight w:val="0"/>
      <w:marTop w:val="0"/>
      <w:marBottom w:val="0"/>
      <w:divBdr>
        <w:top w:val="none" w:sz="0" w:space="0" w:color="auto"/>
        <w:left w:val="none" w:sz="0" w:space="0" w:color="auto"/>
        <w:bottom w:val="none" w:sz="0" w:space="0" w:color="auto"/>
        <w:right w:val="none" w:sz="0" w:space="0" w:color="auto"/>
      </w:divBdr>
    </w:div>
    <w:div w:id="1606230678">
      <w:bodyDiv w:val="1"/>
      <w:marLeft w:val="0"/>
      <w:marRight w:val="0"/>
      <w:marTop w:val="0"/>
      <w:marBottom w:val="0"/>
      <w:divBdr>
        <w:top w:val="none" w:sz="0" w:space="0" w:color="auto"/>
        <w:left w:val="none" w:sz="0" w:space="0" w:color="auto"/>
        <w:bottom w:val="none" w:sz="0" w:space="0" w:color="auto"/>
        <w:right w:val="none" w:sz="0" w:space="0" w:color="auto"/>
      </w:divBdr>
    </w:div>
    <w:div w:id="1669596556">
      <w:bodyDiv w:val="1"/>
      <w:marLeft w:val="0"/>
      <w:marRight w:val="0"/>
      <w:marTop w:val="0"/>
      <w:marBottom w:val="0"/>
      <w:divBdr>
        <w:top w:val="none" w:sz="0" w:space="0" w:color="auto"/>
        <w:left w:val="none" w:sz="0" w:space="0" w:color="auto"/>
        <w:bottom w:val="none" w:sz="0" w:space="0" w:color="auto"/>
        <w:right w:val="none" w:sz="0" w:space="0" w:color="auto"/>
      </w:divBdr>
    </w:div>
    <w:div w:id="1675495582">
      <w:bodyDiv w:val="1"/>
      <w:marLeft w:val="0"/>
      <w:marRight w:val="0"/>
      <w:marTop w:val="0"/>
      <w:marBottom w:val="0"/>
      <w:divBdr>
        <w:top w:val="none" w:sz="0" w:space="0" w:color="auto"/>
        <w:left w:val="none" w:sz="0" w:space="0" w:color="auto"/>
        <w:bottom w:val="none" w:sz="0" w:space="0" w:color="auto"/>
        <w:right w:val="none" w:sz="0" w:space="0" w:color="auto"/>
      </w:divBdr>
    </w:div>
    <w:div w:id="1697807600">
      <w:bodyDiv w:val="1"/>
      <w:marLeft w:val="0"/>
      <w:marRight w:val="0"/>
      <w:marTop w:val="0"/>
      <w:marBottom w:val="0"/>
      <w:divBdr>
        <w:top w:val="none" w:sz="0" w:space="0" w:color="auto"/>
        <w:left w:val="none" w:sz="0" w:space="0" w:color="auto"/>
        <w:bottom w:val="none" w:sz="0" w:space="0" w:color="auto"/>
        <w:right w:val="none" w:sz="0" w:space="0" w:color="auto"/>
      </w:divBdr>
    </w:div>
    <w:div w:id="1744985288">
      <w:bodyDiv w:val="1"/>
      <w:marLeft w:val="0"/>
      <w:marRight w:val="0"/>
      <w:marTop w:val="0"/>
      <w:marBottom w:val="0"/>
      <w:divBdr>
        <w:top w:val="none" w:sz="0" w:space="0" w:color="auto"/>
        <w:left w:val="none" w:sz="0" w:space="0" w:color="auto"/>
        <w:bottom w:val="none" w:sz="0" w:space="0" w:color="auto"/>
        <w:right w:val="none" w:sz="0" w:space="0" w:color="auto"/>
      </w:divBdr>
    </w:div>
    <w:div w:id="1770084204">
      <w:bodyDiv w:val="1"/>
      <w:marLeft w:val="0"/>
      <w:marRight w:val="0"/>
      <w:marTop w:val="0"/>
      <w:marBottom w:val="0"/>
      <w:divBdr>
        <w:top w:val="none" w:sz="0" w:space="0" w:color="auto"/>
        <w:left w:val="none" w:sz="0" w:space="0" w:color="auto"/>
        <w:bottom w:val="none" w:sz="0" w:space="0" w:color="auto"/>
        <w:right w:val="none" w:sz="0" w:space="0" w:color="auto"/>
      </w:divBdr>
    </w:div>
    <w:div w:id="1778286126">
      <w:bodyDiv w:val="1"/>
      <w:marLeft w:val="0"/>
      <w:marRight w:val="0"/>
      <w:marTop w:val="0"/>
      <w:marBottom w:val="0"/>
      <w:divBdr>
        <w:top w:val="none" w:sz="0" w:space="0" w:color="auto"/>
        <w:left w:val="none" w:sz="0" w:space="0" w:color="auto"/>
        <w:bottom w:val="none" w:sz="0" w:space="0" w:color="auto"/>
        <w:right w:val="none" w:sz="0" w:space="0" w:color="auto"/>
      </w:divBdr>
    </w:div>
    <w:div w:id="1784957435">
      <w:bodyDiv w:val="1"/>
      <w:marLeft w:val="0"/>
      <w:marRight w:val="0"/>
      <w:marTop w:val="0"/>
      <w:marBottom w:val="0"/>
      <w:divBdr>
        <w:top w:val="none" w:sz="0" w:space="0" w:color="auto"/>
        <w:left w:val="none" w:sz="0" w:space="0" w:color="auto"/>
        <w:bottom w:val="none" w:sz="0" w:space="0" w:color="auto"/>
        <w:right w:val="none" w:sz="0" w:space="0" w:color="auto"/>
      </w:divBdr>
    </w:div>
    <w:div w:id="1797094588">
      <w:bodyDiv w:val="1"/>
      <w:marLeft w:val="0"/>
      <w:marRight w:val="0"/>
      <w:marTop w:val="0"/>
      <w:marBottom w:val="0"/>
      <w:divBdr>
        <w:top w:val="none" w:sz="0" w:space="0" w:color="auto"/>
        <w:left w:val="none" w:sz="0" w:space="0" w:color="auto"/>
        <w:bottom w:val="none" w:sz="0" w:space="0" w:color="auto"/>
        <w:right w:val="none" w:sz="0" w:space="0" w:color="auto"/>
      </w:divBdr>
    </w:div>
    <w:div w:id="1803688061">
      <w:bodyDiv w:val="1"/>
      <w:marLeft w:val="0"/>
      <w:marRight w:val="0"/>
      <w:marTop w:val="0"/>
      <w:marBottom w:val="0"/>
      <w:divBdr>
        <w:top w:val="none" w:sz="0" w:space="0" w:color="auto"/>
        <w:left w:val="none" w:sz="0" w:space="0" w:color="auto"/>
        <w:bottom w:val="none" w:sz="0" w:space="0" w:color="auto"/>
        <w:right w:val="none" w:sz="0" w:space="0" w:color="auto"/>
      </w:divBdr>
    </w:div>
    <w:div w:id="1808087129">
      <w:bodyDiv w:val="1"/>
      <w:marLeft w:val="0"/>
      <w:marRight w:val="0"/>
      <w:marTop w:val="0"/>
      <w:marBottom w:val="0"/>
      <w:divBdr>
        <w:top w:val="none" w:sz="0" w:space="0" w:color="auto"/>
        <w:left w:val="none" w:sz="0" w:space="0" w:color="auto"/>
        <w:bottom w:val="none" w:sz="0" w:space="0" w:color="auto"/>
        <w:right w:val="none" w:sz="0" w:space="0" w:color="auto"/>
      </w:divBdr>
    </w:div>
    <w:div w:id="1829713351">
      <w:bodyDiv w:val="1"/>
      <w:marLeft w:val="0"/>
      <w:marRight w:val="0"/>
      <w:marTop w:val="0"/>
      <w:marBottom w:val="0"/>
      <w:divBdr>
        <w:top w:val="none" w:sz="0" w:space="0" w:color="auto"/>
        <w:left w:val="none" w:sz="0" w:space="0" w:color="auto"/>
        <w:bottom w:val="none" w:sz="0" w:space="0" w:color="auto"/>
        <w:right w:val="none" w:sz="0" w:space="0" w:color="auto"/>
      </w:divBdr>
    </w:div>
    <w:div w:id="1831411588">
      <w:bodyDiv w:val="1"/>
      <w:marLeft w:val="0"/>
      <w:marRight w:val="0"/>
      <w:marTop w:val="0"/>
      <w:marBottom w:val="0"/>
      <w:divBdr>
        <w:top w:val="none" w:sz="0" w:space="0" w:color="auto"/>
        <w:left w:val="none" w:sz="0" w:space="0" w:color="auto"/>
        <w:bottom w:val="none" w:sz="0" w:space="0" w:color="auto"/>
        <w:right w:val="none" w:sz="0" w:space="0" w:color="auto"/>
      </w:divBdr>
    </w:div>
    <w:div w:id="1833371330">
      <w:bodyDiv w:val="1"/>
      <w:marLeft w:val="0"/>
      <w:marRight w:val="0"/>
      <w:marTop w:val="0"/>
      <w:marBottom w:val="0"/>
      <w:divBdr>
        <w:top w:val="none" w:sz="0" w:space="0" w:color="auto"/>
        <w:left w:val="none" w:sz="0" w:space="0" w:color="auto"/>
        <w:bottom w:val="none" w:sz="0" w:space="0" w:color="auto"/>
        <w:right w:val="none" w:sz="0" w:space="0" w:color="auto"/>
      </w:divBdr>
    </w:div>
    <w:div w:id="1855800498">
      <w:bodyDiv w:val="1"/>
      <w:marLeft w:val="0"/>
      <w:marRight w:val="0"/>
      <w:marTop w:val="0"/>
      <w:marBottom w:val="0"/>
      <w:divBdr>
        <w:top w:val="none" w:sz="0" w:space="0" w:color="auto"/>
        <w:left w:val="none" w:sz="0" w:space="0" w:color="auto"/>
        <w:bottom w:val="none" w:sz="0" w:space="0" w:color="auto"/>
        <w:right w:val="none" w:sz="0" w:space="0" w:color="auto"/>
      </w:divBdr>
    </w:div>
    <w:div w:id="1858695094">
      <w:bodyDiv w:val="1"/>
      <w:marLeft w:val="0"/>
      <w:marRight w:val="0"/>
      <w:marTop w:val="0"/>
      <w:marBottom w:val="0"/>
      <w:divBdr>
        <w:top w:val="none" w:sz="0" w:space="0" w:color="auto"/>
        <w:left w:val="none" w:sz="0" w:space="0" w:color="auto"/>
        <w:bottom w:val="none" w:sz="0" w:space="0" w:color="auto"/>
        <w:right w:val="none" w:sz="0" w:space="0" w:color="auto"/>
      </w:divBdr>
    </w:div>
    <w:div w:id="1874228806">
      <w:bodyDiv w:val="1"/>
      <w:marLeft w:val="0"/>
      <w:marRight w:val="0"/>
      <w:marTop w:val="0"/>
      <w:marBottom w:val="0"/>
      <w:divBdr>
        <w:top w:val="none" w:sz="0" w:space="0" w:color="auto"/>
        <w:left w:val="none" w:sz="0" w:space="0" w:color="auto"/>
        <w:bottom w:val="none" w:sz="0" w:space="0" w:color="auto"/>
        <w:right w:val="none" w:sz="0" w:space="0" w:color="auto"/>
      </w:divBdr>
    </w:div>
    <w:div w:id="1879928894">
      <w:bodyDiv w:val="1"/>
      <w:marLeft w:val="0"/>
      <w:marRight w:val="0"/>
      <w:marTop w:val="0"/>
      <w:marBottom w:val="0"/>
      <w:divBdr>
        <w:top w:val="none" w:sz="0" w:space="0" w:color="auto"/>
        <w:left w:val="none" w:sz="0" w:space="0" w:color="auto"/>
        <w:bottom w:val="none" w:sz="0" w:space="0" w:color="auto"/>
        <w:right w:val="none" w:sz="0" w:space="0" w:color="auto"/>
      </w:divBdr>
    </w:div>
    <w:div w:id="1890528437">
      <w:bodyDiv w:val="1"/>
      <w:marLeft w:val="0"/>
      <w:marRight w:val="0"/>
      <w:marTop w:val="0"/>
      <w:marBottom w:val="0"/>
      <w:divBdr>
        <w:top w:val="none" w:sz="0" w:space="0" w:color="auto"/>
        <w:left w:val="none" w:sz="0" w:space="0" w:color="auto"/>
        <w:bottom w:val="none" w:sz="0" w:space="0" w:color="auto"/>
        <w:right w:val="none" w:sz="0" w:space="0" w:color="auto"/>
      </w:divBdr>
    </w:div>
    <w:div w:id="1897857557">
      <w:bodyDiv w:val="1"/>
      <w:marLeft w:val="0"/>
      <w:marRight w:val="0"/>
      <w:marTop w:val="0"/>
      <w:marBottom w:val="0"/>
      <w:divBdr>
        <w:top w:val="none" w:sz="0" w:space="0" w:color="auto"/>
        <w:left w:val="none" w:sz="0" w:space="0" w:color="auto"/>
        <w:bottom w:val="none" w:sz="0" w:space="0" w:color="auto"/>
        <w:right w:val="none" w:sz="0" w:space="0" w:color="auto"/>
      </w:divBdr>
    </w:div>
    <w:div w:id="1912958517">
      <w:bodyDiv w:val="1"/>
      <w:marLeft w:val="0"/>
      <w:marRight w:val="0"/>
      <w:marTop w:val="0"/>
      <w:marBottom w:val="0"/>
      <w:divBdr>
        <w:top w:val="none" w:sz="0" w:space="0" w:color="auto"/>
        <w:left w:val="none" w:sz="0" w:space="0" w:color="auto"/>
        <w:bottom w:val="none" w:sz="0" w:space="0" w:color="auto"/>
        <w:right w:val="none" w:sz="0" w:space="0" w:color="auto"/>
      </w:divBdr>
    </w:div>
    <w:div w:id="1916014178">
      <w:bodyDiv w:val="1"/>
      <w:marLeft w:val="0"/>
      <w:marRight w:val="0"/>
      <w:marTop w:val="0"/>
      <w:marBottom w:val="0"/>
      <w:divBdr>
        <w:top w:val="none" w:sz="0" w:space="0" w:color="auto"/>
        <w:left w:val="none" w:sz="0" w:space="0" w:color="auto"/>
        <w:bottom w:val="none" w:sz="0" w:space="0" w:color="auto"/>
        <w:right w:val="none" w:sz="0" w:space="0" w:color="auto"/>
      </w:divBdr>
    </w:div>
    <w:div w:id="1937399274">
      <w:bodyDiv w:val="1"/>
      <w:marLeft w:val="0"/>
      <w:marRight w:val="0"/>
      <w:marTop w:val="0"/>
      <w:marBottom w:val="0"/>
      <w:divBdr>
        <w:top w:val="none" w:sz="0" w:space="0" w:color="auto"/>
        <w:left w:val="none" w:sz="0" w:space="0" w:color="auto"/>
        <w:bottom w:val="none" w:sz="0" w:space="0" w:color="auto"/>
        <w:right w:val="none" w:sz="0" w:space="0" w:color="auto"/>
      </w:divBdr>
    </w:div>
    <w:div w:id="1946880933">
      <w:bodyDiv w:val="1"/>
      <w:marLeft w:val="0"/>
      <w:marRight w:val="0"/>
      <w:marTop w:val="0"/>
      <w:marBottom w:val="0"/>
      <w:divBdr>
        <w:top w:val="none" w:sz="0" w:space="0" w:color="auto"/>
        <w:left w:val="none" w:sz="0" w:space="0" w:color="auto"/>
        <w:bottom w:val="none" w:sz="0" w:space="0" w:color="auto"/>
        <w:right w:val="none" w:sz="0" w:space="0" w:color="auto"/>
      </w:divBdr>
    </w:div>
    <w:div w:id="1947152461">
      <w:bodyDiv w:val="1"/>
      <w:marLeft w:val="0"/>
      <w:marRight w:val="0"/>
      <w:marTop w:val="0"/>
      <w:marBottom w:val="0"/>
      <w:divBdr>
        <w:top w:val="none" w:sz="0" w:space="0" w:color="auto"/>
        <w:left w:val="none" w:sz="0" w:space="0" w:color="auto"/>
        <w:bottom w:val="none" w:sz="0" w:space="0" w:color="auto"/>
        <w:right w:val="none" w:sz="0" w:space="0" w:color="auto"/>
      </w:divBdr>
    </w:div>
    <w:div w:id="1953904153">
      <w:bodyDiv w:val="1"/>
      <w:marLeft w:val="0"/>
      <w:marRight w:val="0"/>
      <w:marTop w:val="0"/>
      <w:marBottom w:val="0"/>
      <w:divBdr>
        <w:top w:val="none" w:sz="0" w:space="0" w:color="auto"/>
        <w:left w:val="none" w:sz="0" w:space="0" w:color="auto"/>
        <w:bottom w:val="none" w:sz="0" w:space="0" w:color="auto"/>
        <w:right w:val="none" w:sz="0" w:space="0" w:color="auto"/>
      </w:divBdr>
    </w:div>
    <w:div w:id="1955478740">
      <w:bodyDiv w:val="1"/>
      <w:marLeft w:val="0"/>
      <w:marRight w:val="0"/>
      <w:marTop w:val="0"/>
      <w:marBottom w:val="0"/>
      <w:divBdr>
        <w:top w:val="none" w:sz="0" w:space="0" w:color="auto"/>
        <w:left w:val="none" w:sz="0" w:space="0" w:color="auto"/>
        <w:bottom w:val="none" w:sz="0" w:space="0" w:color="auto"/>
        <w:right w:val="none" w:sz="0" w:space="0" w:color="auto"/>
      </w:divBdr>
    </w:div>
    <w:div w:id="1965579026">
      <w:bodyDiv w:val="1"/>
      <w:marLeft w:val="0"/>
      <w:marRight w:val="0"/>
      <w:marTop w:val="0"/>
      <w:marBottom w:val="0"/>
      <w:divBdr>
        <w:top w:val="none" w:sz="0" w:space="0" w:color="auto"/>
        <w:left w:val="none" w:sz="0" w:space="0" w:color="auto"/>
        <w:bottom w:val="none" w:sz="0" w:space="0" w:color="auto"/>
        <w:right w:val="none" w:sz="0" w:space="0" w:color="auto"/>
      </w:divBdr>
    </w:div>
    <w:div w:id="1995063717">
      <w:bodyDiv w:val="1"/>
      <w:marLeft w:val="0"/>
      <w:marRight w:val="0"/>
      <w:marTop w:val="0"/>
      <w:marBottom w:val="0"/>
      <w:divBdr>
        <w:top w:val="none" w:sz="0" w:space="0" w:color="auto"/>
        <w:left w:val="none" w:sz="0" w:space="0" w:color="auto"/>
        <w:bottom w:val="none" w:sz="0" w:space="0" w:color="auto"/>
        <w:right w:val="none" w:sz="0" w:space="0" w:color="auto"/>
      </w:divBdr>
    </w:div>
    <w:div w:id="1996881973">
      <w:bodyDiv w:val="1"/>
      <w:marLeft w:val="0"/>
      <w:marRight w:val="0"/>
      <w:marTop w:val="0"/>
      <w:marBottom w:val="0"/>
      <w:divBdr>
        <w:top w:val="none" w:sz="0" w:space="0" w:color="auto"/>
        <w:left w:val="none" w:sz="0" w:space="0" w:color="auto"/>
        <w:bottom w:val="none" w:sz="0" w:space="0" w:color="auto"/>
        <w:right w:val="none" w:sz="0" w:space="0" w:color="auto"/>
      </w:divBdr>
    </w:div>
    <w:div w:id="2002390508">
      <w:bodyDiv w:val="1"/>
      <w:marLeft w:val="0"/>
      <w:marRight w:val="0"/>
      <w:marTop w:val="0"/>
      <w:marBottom w:val="0"/>
      <w:divBdr>
        <w:top w:val="none" w:sz="0" w:space="0" w:color="auto"/>
        <w:left w:val="none" w:sz="0" w:space="0" w:color="auto"/>
        <w:bottom w:val="none" w:sz="0" w:space="0" w:color="auto"/>
        <w:right w:val="none" w:sz="0" w:space="0" w:color="auto"/>
      </w:divBdr>
    </w:div>
    <w:div w:id="2029520240">
      <w:bodyDiv w:val="1"/>
      <w:marLeft w:val="0"/>
      <w:marRight w:val="0"/>
      <w:marTop w:val="0"/>
      <w:marBottom w:val="0"/>
      <w:divBdr>
        <w:top w:val="none" w:sz="0" w:space="0" w:color="auto"/>
        <w:left w:val="none" w:sz="0" w:space="0" w:color="auto"/>
        <w:bottom w:val="none" w:sz="0" w:space="0" w:color="auto"/>
        <w:right w:val="none" w:sz="0" w:space="0" w:color="auto"/>
      </w:divBdr>
    </w:div>
    <w:div w:id="2054235245">
      <w:bodyDiv w:val="1"/>
      <w:marLeft w:val="0"/>
      <w:marRight w:val="0"/>
      <w:marTop w:val="0"/>
      <w:marBottom w:val="0"/>
      <w:divBdr>
        <w:top w:val="none" w:sz="0" w:space="0" w:color="auto"/>
        <w:left w:val="none" w:sz="0" w:space="0" w:color="auto"/>
        <w:bottom w:val="none" w:sz="0" w:space="0" w:color="auto"/>
        <w:right w:val="none" w:sz="0" w:space="0" w:color="auto"/>
      </w:divBdr>
    </w:div>
    <w:div w:id="2106925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yperlink" Target="http://tmsk.gks.ru" TargetMode="Externa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4.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hyperlink" Target="http://www.gk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EBD122D189BC0645B3639E2DF27D3413" ma:contentTypeVersion="0" ma:contentTypeDescription="Создание документа." ma:contentTypeScope="" ma:versionID="9f1d9a19d6160221893b7b6ef36e08fb">
  <xsd:schema xmlns:xsd="http://www.w3.org/2001/XMLSchema" xmlns:xs="http://www.w3.org/2001/XMLSchema" xmlns:p="http://schemas.microsoft.com/office/2006/metadata/properties" targetNamespace="http://schemas.microsoft.com/office/2006/metadata/properties" ma:root="true" ma:fieldsID="2e14fdc18137b297f9cbb7a4c32b603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GOST-R-7.0.5-2008.xsl" StyleName="ГОСТ Р 7.0.5-2008 (сортировка по порядку включения)" Version="10">
  <b:Source>
    <b:Tag>htt</b:Tag>
    <b:SourceType>InternetSite</b:SourceType>
    <b:Guid>{EE8191BB-3743-4A08-8071-444710D68275}</b:Guid>
    <b:Title>http://xn--80aealotwbjpid2k.xn--80aaaac8algcbgbck3fl0q.xn--p1ai/blog/373.html</b:Title>
    <b:RefOrder>10</b:RefOrder>
  </b:Source>
  <b:Source>
    <b:Tag>Мин2</b:Tag>
    <b:SourceType>InternetSite</b:SourceType>
    <b:Guid>{FDB15C92-52F0-4364-A12E-03D9A74A2A5D}</b:Guid>
    <b:Title>"Транспортная стратегия Российской Федерации до 2030 года", утверждена Распоряжением Правительства РФ от 11.06.2014 №1032-р</b:Title>
    <b:RefOrder>1</b:RefOrder>
  </b:Source>
  <b:Source>
    <b:Tag>Стр</b:Tag>
    <b:SourceType>InternetSite</b:SourceType>
    <b:Guid>{FAC4C01A-83A1-453C-83A3-E99E8F6A47FC}</b:Guid>
    <b:Title>"Стратегия социально-экономического развития Забайкальского края до 2030 года", утверждена Постановлением Правительства Забайкальского края от 26.12.2013 №586</b:Title>
    <b:RefOrder>2</b:RefOrder>
  </b:Source>
  <b:Source>
    <b:Tag>Кон1</b:Tag>
    <b:SourceType>InternetSite</b:SourceType>
    <b:Guid>{D5407871-E188-45D3-9A7D-22C0054CA709}</b:Guid>
    <b:Title>"Концепция развития пригородных пассажирских перевозок железнодорожным транспортом",утверждена Распоряжением правительства РФ от 19.05.2014 № 857-р</b:Title>
    <b:RefOrder>3</b:RefOrder>
  </b:Source>
  <b:Source>
    <b:Tag>Пис</b:Tag>
    <b:SourceType>InternetSite</b:SourceType>
    <b:Guid>{F4BA9006-AE5F-48C4-BCF3-ADF368E7FBC7}</b:Guid>
    <b:Title>Письмо и.о. Министра Транспорта Российской Федерации С.А. Аристова от 01.07.15 № СА-28/8232</b:Title>
    <b:RefOrder>4</b:RefOrder>
  </b:Source>
  <b:Source>
    <b:Tag>Про</b:Tag>
    <b:SourceType>InternetSite</b:SourceType>
    <b:Guid>{055AB6C8-6749-4FC0-A036-805486A816D9}</b:Guid>
    <b:Title>	Протокол совещания у первого заместителя Губернатора Забайкальского края А.И. Шеметова от 29.04.15 № ПРШ-52-15</b:Title>
    <b:RefOrder>5</b:RefOrder>
  </b:Source>
  <b:Source>
    <b:Tag>Зак</b:Tag>
    <b:SourceType>InternetSite</b:SourceType>
    <b:Guid>{BFB5471A-943E-41F7-941E-FF31DA9C1EB3}</b:Guid>
    <b:Title>Закон Забайкальского края от 4 мая 2010 года №368-33 К "О промышленных парках Забайкальского края"</b:Title>
    <b:RefOrder>8</b:RefOrder>
  </b:Source>
  <b:Source>
    <b:Tag>Мет</b:Tag>
    <b:SourceType>InternetSite</b:SourceType>
    <b:Guid>{117DC37C-95DA-41B7-833A-F456C8A5E02E}</b:Guid>
    <b:Title>Методологические пояснения по данным Росстата Забайкальского края</b:Title>
    <b:RefOrder>11</b:RefOrder>
  </b:Source>
  <b:Source>
    <b:Tag>Зак1</b:Tag>
    <b:SourceType>InternetSite</b:SourceType>
    <b:Guid>{F30960C7-BAFF-4685-BA4C-7391ABED95CC}</b:Guid>
    <b:Title>Закон Забайкальского края от 18 декабря 2009 года № 312 -33 К " Об организации транспортного обслуживания населения на маршрутах пригородного и межмуниципального сообщения на территории Забайкальского края"</b:Title>
    <b:RefOrder>9</b:RefOrder>
  </b:Source>
  <b:Source>
    <b:Tag>Поя</b:Tag>
    <b:SourceType>InternetSite</b:SourceType>
    <b:Guid>{F8622587-58C8-46DF-983A-1FCC0CC6DA53}</b:Guid>
    <b:Title>"Пояснительная записка к прогнозу социально-экономического развития Забайкальского края на 2013 год и плановый период 2016 и 2017 годов", одобрен Распоряжением Правительства Забайкальского края от 24 октября 2014 года № 608 -р</b:Title>
    <b:RefOrder>6</b:RefOrder>
  </b:Source>
  <b:Source>
    <b:Tag>Гос</b:Tag>
    <b:SourceType>InternetSite</b:SourceType>
    <b:Guid>{9AC16BB9-0E8F-455B-A694-E34EBAA22B97}</b:Guid>
    <b:Title>Государственная программа "Государственное регулирование территориального развития Забайкальского края", утверждена Постановлением Правительства Забайкальского края от 04 июля 2014 года № 387</b:Title>
    <b:RefOrder>7</b:RefOrder>
  </b:Source>
</b:Sources>
</file>

<file path=customXml/itemProps1.xml><?xml version="1.0" encoding="utf-8"?>
<ds:datastoreItem xmlns:ds="http://schemas.openxmlformats.org/officeDocument/2006/customXml" ds:itemID="{F336EF70-CC5C-49FA-B76A-172541E6C2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13A37D5-086F-4B2E-A0F0-A0183DAEC6E3}">
  <ds:schemaRefs>
    <ds:schemaRef ds:uri="http://schemas.microsoft.com/sharepoint/v3/contenttype/forms"/>
  </ds:schemaRefs>
</ds:datastoreItem>
</file>

<file path=customXml/itemProps3.xml><?xml version="1.0" encoding="utf-8"?>
<ds:datastoreItem xmlns:ds="http://schemas.openxmlformats.org/officeDocument/2006/customXml" ds:itemID="{C25CAC50-8663-4441-8845-3D784EB94F3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BE28351-0158-4167-9DF9-C48D2BF85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22899</Words>
  <Characters>130527</Characters>
  <Application>Microsoft Office Word</Application>
  <DocSecurity>0</DocSecurity>
  <Lines>1087</Lines>
  <Paragraphs>306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153120</CharactersWithSpaces>
  <SharedDoc>false</SharedDoc>
  <HLinks>
    <vt:vector size="132" baseType="variant">
      <vt:variant>
        <vt:i4>1310768</vt:i4>
      </vt:variant>
      <vt:variant>
        <vt:i4>125</vt:i4>
      </vt:variant>
      <vt:variant>
        <vt:i4>0</vt:i4>
      </vt:variant>
      <vt:variant>
        <vt:i4>5</vt:i4>
      </vt:variant>
      <vt:variant>
        <vt:lpwstr/>
      </vt:variant>
      <vt:variant>
        <vt:lpwstr>_Toc427253603</vt:lpwstr>
      </vt:variant>
      <vt:variant>
        <vt:i4>1310768</vt:i4>
      </vt:variant>
      <vt:variant>
        <vt:i4>119</vt:i4>
      </vt:variant>
      <vt:variant>
        <vt:i4>0</vt:i4>
      </vt:variant>
      <vt:variant>
        <vt:i4>5</vt:i4>
      </vt:variant>
      <vt:variant>
        <vt:lpwstr/>
      </vt:variant>
      <vt:variant>
        <vt:lpwstr>_Toc427253602</vt:lpwstr>
      </vt:variant>
      <vt:variant>
        <vt:i4>1310768</vt:i4>
      </vt:variant>
      <vt:variant>
        <vt:i4>113</vt:i4>
      </vt:variant>
      <vt:variant>
        <vt:i4>0</vt:i4>
      </vt:variant>
      <vt:variant>
        <vt:i4>5</vt:i4>
      </vt:variant>
      <vt:variant>
        <vt:lpwstr/>
      </vt:variant>
      <vt:variant>
        <vt:lpwstr>_Toc427253601</vt:lpwstr>
      </vt:variant>
      <vt:variant>
        <vt:i4>1310768</vt:i4>
      </vt:variant>
      <vt:variant>
        <vt:i4>107</vt:i4>
      </vt:variant>
      <vt:variant>
        <vt:i4>0</vt:i4>
      </vt:variant>
      <vt:variant>
        <vt:i4>5</vt:i4>
      </vt:variant>
      <vt:variant>
        <vt:lpwstr/>
      </vt:variant>
      <vt:variant>
        <vt:lpwstr>_Toc427253600</vt:lpwstr>
      </vt:variant>
      <vt:variant>
        <vt:i4>1900595</vt:i4>
      </vt:variant>
      <vt:variant>
        <vt:i4>101</vt:i4>
      </vt:variant>
      <vt:variant>
        <vt:i4>0</vt:i4>
      </vt:variant>
      <vt:variant>
        <vt:i4>5</vt:i4>
      </vt:variant>
      <vt:variant>
        <vt:lpwstr/>
      </vt:variant>
      <vt:variant>
        <vt:lpwstr>_Toc427253599</vt:lpwstr>
      </vt:variant>
      <vt:variant>
        <vt:i4>1900595</vt:i4>
      </vt:variant>
      <vt:variant>
        <vt:i4>95</vt:i4>
      </vt:variant>
      <vt:variant>
        <vt:i4>0</vt:i4>
      </vt:variant>
      <vt:variant>
        <vt:i4>5</vt:i4>
      </vt:variant>
      <vt:variant>
        <vt:lpwstr/>
      </vt:variant>
      <vt:variant>
        <vt:lpwstr>_Toc427253598</vt:lpwstr>
      </vt:variant>
      <vt:variant>
        <vt:i4>1900595</vt:i4>
      </vt:variant>
      <vt:variant>
        <vt:i4>89</vt:i4>
      </vt:variant>
      <vt:variant>
        <vt:i4>0</vt:i4>
      </vt:variant>
      <vt:variant>
        <vt:i4>5</vt:i4>
      </vt:variant>
      <vt:variant>
        <vt:lpwstr/>
      </vt:variant>
      <vt:variant>
        <vt:lpwstr>_Toc427253597</vt:lpwstr>
      </vt:variant>
      <vt:variant>
        <vt:i4>1900595</vt:i4>
      </vt:variant>
      <vt:variant>
        <vt:i4>83</vt:i4>
      </vt:variant>
      <vt:variant>
        <vt:i4>0</vt:i4>
      </vt:variant>
      <vt:variant>
        <vt:i4>5</vt:i4>
      </vt:variant>
      <vt:variant>
        <vt:lpwstr/>
      </vt:variant>
      <vt:variant>
        <vt:lpwstr>_Toc427253596</vt:lpwstr>
      </vt:variant>
      <vt:variant>
        <vt:i4>1900595</vt:i4>
      </vt:variant>
      <vt:variant>
        <vt:i4>77</vt:i4>
      </vt:variant>
      <vt:variant>
        <vt:i4>0</vt:i4>
      </vt:variant>
      <vt:variant>
        <vt:i4>5</vt:i4>
      </vt:variant>
      <vt:variant>
        <vt:lpwstr/>
      </vt:variant>
      <vt:variant>
        <vt:lpwstr>_Toc427253595</vt:lpwstr>
      </vt:variant>
      <vt:variant>
        <vt:i4>1900595</vt:i4>
      </vt:variant>
      <vt:variant>
        <vt:i4>71</vt:i4>
      </vt:variant>
      <vt:variant>
        <vt:i4>0</vt:i4>
      </vt:variant>
      <vt:variant>
        <vt:i4>5</vt:i4>
      </vt:variant>
      <vt:variant>
        <vt:lpwstr/>
      </vt:variant>
      <vt:variant>
        <vt:lpwstr>_Toc427253594</vt:lpwstr>
      </vt:variant>
      <vt:variant>
        <vt:i4>1900595</vt:i4>
      </vt:variant>
      <vt:variant>
        <vt:i4>65</vt:i4>
      </vt:variant>
      <vt:variant>
        <vt:i4>0</vt:i4>
      </vt:variant>
      <vt:variant>
        <vt:i4>5</vt:i4>
      </vt:variant>
      <vt:variant>
        <vt:lpwstr/>
      </vt:variant>
      <vt:variant>
        <vt:lpwstr>_Toc427253593</vt:lpwstr>
      </vt:variant>
      <vt:variant>
        <vt:i4>1900595</vt:i4>
      </vt:variant>
      <vt:variant>
        <vt:i4>59</vt:i4>
      </vt:variant>
      <vt:variant>
        <vt:i4>0</vt:i4>
      </vt:variant>
      <vt:variant>
        <vt:i4>5</vt:i4>
      </vt:variant>
      <vt:variant>
        <vt:lpwstr/>
      </vt:variant>
      <vt:variant>
        <vt:lpwstr>_Toc427253592</vt:lpwstr>
      </vt:variant>
      <vt:variant>
        <vt:i4>1900595</vt:i4>
      </vt:variant>
      <vt:variant>
        <vt:i4>53</vt:i4>
      </vt:variant>
      <vt:variant>
        <vt:i4>0</vt:i4>
      </vt:variant>
      <vt:variant>
        <vt:i4>5</vt:i4>
      </vt:variant>
      <vt:variant>
        <vt:lpwstr/>
      </vt:variant>
      <vt:variant>
        <vt:lpwstr>_Toc427253591</vt:lpwstr>
      </vt:variant>
      <vt:variant>
        <vt:i4>1900595</vt:i4>
      </vt:variant>
      <vt:variant>
        <vt:i4>47</vt:i4>
      </vt:variant>
      <vt:variant>
        <vt:i4>0</vt:i4>
      </vt:variant>
      <vt:variant>
        <vt:i4>5</vt:i4>
      </vt:variant>
      <vt:variant>
        <vt:lpwstr/>
      </vt:variant>
      <vt:variant>
        <vt:lpwstr>_Toc427253590</vt:lpwstr>
      </vt:variant>
      <vt:variant>
        <vt:i4>1835059</vt:i4>
      </vt:variant>
      <vt:variant>
        <vt:i4>41</vt:i4>
      </vt:variant>
      <vt:variant>
        <vt:i4>0</vt:i4>
      </vt:variant>
      <vt:variant>
        <vt:i4>5</vt:i4>
      </vt:variant>
      <vt:variant>
        <vt:lpwstr/>
      </vt:variant>
      <vt:variant>
        <vt:lpwstr>_Toc427253589</vt:lpwstr>
      </vt:variant>
      <vt:variant>
        <vt:i4>1835059</vt:i4>
      </vt:variant>
      <vt:variant>
        <vt:i4>35</vt:i4>
      </vt:variant>
      <vt:variant>
        <vt:i4>0</vt:i4>
      </vt:variant>
      <vt:variant>
        <vt:i4>5</vt:i4>
      </vt:variant>
      <vt:variant>
        <vt:lpwstr/>
      </vt:variant>
      <vt:variant>
        <vt:lpwstr>_Toc427253588</vt:lpwstr>
      </vt:variant>
      <vt:variant>
        <vt:i4>1835059</vt:i4>
      </vt:variant>
      <vt:variant>
        <vt:i4>29</vt:i4>
      </vt:variant>
      <vt:variant>
        <vt:i4>0</vt:i4>
      </vt:variant>
      <vt:variant>
        <vt:i4>5</vt:i4>
      </vt:variant>
      <vt:variant>
        <vt:lpwstr/>
      </vt:variant>
      <vt:variant>
        <vt:lpwstr>_Toc427253587</vt:lpwstr>
      </vt:variant>
      <vt:variant>
        <vt:i4>1835059</vt:i4>
      </vt:variant>
      <vt:variant>
        <vt:i4>23</vt:i4>
      </vt:variant>
      <vt:variant>
        <vt:i4>0</vt:i4>
      </vt:variant>
      <vt:variant>
        <vt:i4>5</vt:i4>
      </vt:variant>
      <vt:variant>
        <vt:lpwstr/>
      </vt:variant>
      <vt:variant>
        <vt:lpwstr>_Toc427253586</vt:lpwstr>
      </vt:variant>
      <vt:variant>
        <vt:i4>1835059</vt:i4>
      </vt:variant>
      <vt:variant>
        <vt:i4>17</vt:i4>
      </vt:variant>
      <vt:variant>
        <vt:i4>0</vt:i4>
      </vt:variant>
      <vt:variant>
        <vt:i4>5</vt:i4>
      </vt:variant>
      <vt:variant>
        <vt:lpwstr/>
      </vt:variant>
      <vt:variant>
        <vt:lpwstr>_Toc427253585</vt:lpwstr>
      </vt:variant>
      <vt:variant>
        <vt:i4>1835059</vt:i4>
      </vt:variant>
      <vt:variant>
        <vt:i4>11</vt:i4>
      </vt:variant>
      <vt:variant>
        <vt:i4>0</vt:i4>
      </vt:variant>
      <vt:variant>
        <vt:i4>5</vt:i4>
      </vt:variant>
      <vt:variant>
        <vt:lpwstr/>
      </vt:variant>
      <vt:variant>
        <vt:lpwstr>_Toc427253584</vt:lpwstr>
      </vt:variant>
      <vt:variant>
        <vt:i4>1835059</vt:i4>
      </vt:variant>
      <vt:variant>
        <vt:i4>5</vt:i4>
      </vt:variant>
      <vt:variant>
        <vt:i4>0</vt:i4>
      </vt:variant>
      <vt:variant>
        <vt:i4>5</vt:i4>
      </vt:variant>
      <vt:variant>
        <vt:lpwstr/>
      </vt:variant>
      <vt:variant>
        <vt:lpwstr>_Toc427253583</vt:lpwstr>
      </vt:variant>
      <vt:variant>
        <vt:i4>6488159</vt:i4>
      </vt:variant>
      <vt:variant>
        <vt:i4>0</vt:i4>
      </vt:variant>
      <vt:variant>
        <vt:i4>0</vt:i4>
      </vt:variant>
      <vt:variant>
        <vt:i4>5</vt:i4>
      </vt:variant>
      <vt:variant>
        <vt:lpwstr>https://ru.wikipedia.org/wiki/%D0%93%D0%BB%D0%B0%D0%B2%D0%B0_%D0%B0%D0%B4%D0%BC%D0%B8%D0%BD%D0%B8%D1%81%D1%82%D1%80%D0%B0%D1%86%D0%B8%D0%B8</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korobkovp@tomsk.gov.ru</dc:creator>
  <cp:lastModifiedBy>Денис Константинович Празукин</cp:lastModifiedBy>
  <cp:revision>2</cp:revision>
  <cp:lastPrinted>2015-12-21T09:59:00Z</cp:lastPrinted>
  <dcterms:created xsi:type="dcterms:W3CDTF">2017-08-07T08:52:00Z</dcterms:created>
  <dcterms:modified xsi:type="dcterms:W3CDTF">2017-08-07T08:52:00Z</dcterms:modified>
</cp:coreProperties>
</file>